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59" w:rsidRPr="00B24377" w:rsidRDefault="000C2E59" w:rsidP="000C2E59">
      <w:pPr>
        <w:adjustRightInd w:val="0"/>
        <w:rPr>
          <w:color w:val="000000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список, или об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биржей из котировального списка, а также о переводе ценных бумаг эмитента из одного котировального списка в другой котировальный список (об исключении ценных бумаг эмитента из одного котировального списка и о включении их в другой котировальный список)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2"/>
        <w:gridCol w:w="458"/>
        <w:gridCol w:w="263"/>
        <w:gridCol w:w="1263"/>
        <w:gridCol w:w="543"/>
        <w:gridCol w:w="315"/>
        <w:gridCol w:w="694"/>
        <w:gridCol w:w="399"/>
        <w:gridCol w:w="2519"/>
        <w:gridCol w:w="137"/>
        <w:gridCol w:w="2255"/>
      </w:tblGrid>
      <w:tr w:rsidR="00364CB3" w:rsidRPr="002577FB" w:rsidTr="001A6C24">
        <w:trPr>
          <w:trHeight w:val="125"/>
        </w:trPr>
        <w:tc>
          <w:tcPr>
            <w:tcW w:w="10608" w:type="dxa"/>
            <w:gridSpan w:val="11"/>
          </w:tcPr>
          <w:p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109029, г. Москва, ул. Средняя Калитниковская, д. 28 стр. 4 этаж 2 пом. XXIX ком. 20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27631B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24.11</w:t>
            </w:r>
            <w:r w:rsidR="00CD71D4" w:rsidRPr="002577FB">
              <w:rPr>
                <w:b/>
                <w:i/>
              </w:rPr>
              <w:t xml:space="preserve">.2023 </w:t>
            </w:r>
          </w:p>
        </w:tc>
      </w:tr>
      <w:tr w:rsidR="00072358" w:rsidRPr="002577FB" w:rsidTr="001A6C24">
        <w:trPr>
          <w:trHeight w:val="125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:rsidTr="001A6C24">
        <w:trPr>
          <w:trHeight w:val="416"/>
        </w:trPr>
        <w:tc>
          <w:tcPr>
            <w:tcW w:w="10608" w:type="dxa"/>
            <w:gridSpan w:val="11"/>
          </w:tcPr>
          <w:p w:rsidR="00B60774" w:rsidRPr="002577FB" w:rsidRDefault="00733C57" w:rsidP="005A6DCA">
            <w:pPr>
              <w:tabs>
                <w:tab w:val="left" w:pos="2798"/>
              </w:tabs>
              <w:spacing w:before="120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2577FB" w:rsidRDefault="00B60774" w:rsidP="00CC15B5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003Р-03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6519FB" w:rsidRPr="002577FB">
              <w:rPr>
                <w:b/>
                <w:bCs/>
                <w:i/>
                <w:iCs/>
              </w:rPr>
              <w:t>4B02-03-36241-R-003P от 24.11</w:t>
            </w:r>
            <w:r w:rsidR="00CC15B5" w:rsidRPr="002577FB">
              <w:rPr>
                <w:b/>
                <w:bCs/>
                <w:i/>
                <w:iCs/>
              </w:rPr>
              <w:t>.2023</w:t>
            </w:r>
            <w:r w:rsidR="00551065" w:rsidRPr="002577FB">
              <w:rPr>
                <w:b/>
                <w:i/>
              </w:rPr>
              <w:t xml:space="preserve">. </w:t>
            </w:r>
            <w:r w:rsidR="00576E29" w:rsidRPr="002577FB">
              <w:rPr>
                <w:b/>
                <w:bCs/>
                <w:i/>
              </w:rPr>
              <w:t>Международный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2577FB" w:rsidRDefault="00010ECB" w:rsidP="00EF70B4">
            <w:pPr>
              <w:tabs>
                <w:tab w:val="left" w:pos="2798"/>
              </w:tabs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27631B" w:rsidRPr="002577FB">
              <w:rPr>
                <w:b/>
                <w:bCs/>
                <w:i/>
                <w:iCs/>
              </w:rPr>
              <w:t>24.11</w:t>
            </w:r>
            <w:r w:rsidR="00891E26" w:rsidRPr="002577FB">
              <w:rPr>
                <w:b/>
                <w:bCs/>
                <w:i/>
                <w:iCs/>
              </w:rPr>
              <w:t>.2023.</w:t>
            </w:r>
          </w:p>
        </w:tc>
      </w:tr>
      <w:tr w:rsidR="00072358" w:rsidRPr="002577FB" w:rsidTr="001A6C24">
        <w:trPr>
          <w:trHeight w:val="177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7E61B5" w:rsidTr="00276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«27</w:t>
            </w:r>
            <w:r w:rsidR="001A6C24" w:rsidRPr="002577FB"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27631B" w:rsidP="00551065">
            <w:pPr>
              <w:keepNext/>
              <w:keepLines/>
              <w:ind w:left="57" w:right="57"/>
              <w:jc w:val="center"/>
            </w:pPr>
            <w:r w:rsidRPr="002577FB">
              <w:t>нояб</w:t>
            </w:r>
            <w:r w:rsidR="00CC15B5" w:rsidRPr="002577FB">
              <w:t>ря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23</w:t>
            </w:r>
          </w:p>
        </w:tc>
        <w:tc>
          <w:tcPr>
            <w:tcW w:w="6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  <w:bookmarkStart w:id="0" w:name="_GoBack"/>
            <w:bookmarkEnd w:id="0"/>
          </w:p>
        </w:tc>
      </w:tr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469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Романова Дарьяна Олеговна</cp:lastModifiedBy>
  <cp:revision>37</cp:revision>
  <cp:lastPrinted>2011-11-09T11:47:00Z</cp:lastPrinted>
  <dcterms:created xsi:type="dcterms:W3CDTF">2022-09-07T18:57:00Z</dcterms:created>
  <dcterms:modified xsi:type="dcterms:W3CDTF">2023-11-27T07:37:00Z</dcterms:modified>
</cp:coreProperties>
</file>