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4F962C" w14:textId="2676BAE7" w:rsidR="004E7458" w:rsidRPr="00F72A9F" w:rsidRDefault="00056901" w:rsidP="006F2E39">
      <w:pPr>
        <w:pStyle w:val="af4"/>
        <w:jc w:val="center"/>
        <w:rPr>
          <w:b/>
          <w:sz w:val="22"/>
          <w:szCs w:val="22"/>
        </w:rPr>
      </w:pPr>
      <w:r w:rsidRPr="00F72A9F">
        <w:rPr>
          <w:b/>
          <w:sz w:val="22"/>
          <w:szCs w:val="22"/>
        </w:rPr>
        <w:t>Сообщение</w:t>
      </w:r>
      <w:r w:rsidR="006F2E39" w:rsidRPr="00F72A9F">
        <w:rPr>
          <w:b/>
          <w:sz w:val="22"/>
          <w:szCs w:val="22"/>
        </w:rPr>
        <w:t xml:space="preserve"> </w:t>
      </w:r>
      <w:r w:rsidR="008D5409" w:rsidRPr="00F72A9F">
        <w:rPr>
          <w:b/>
          <w:sz w:val="22"/>
          <w:szCs w:val="22"/>
        </w:rPr>
        <w:t>о</w:t>
      </w:r>
      <w:r w:rsidR="00F95C82" w:rsidRPr="00F72A9F">
        <w:rPr>
          <w:b/>
          <w:sz w:val="22"/>
          <w:szCs w:val="22"/>
        </w:rPr>
        <w:t xml:space="preserve"> дате</w:t>
      </w:r>
      <w:r w:rsidR="008D5409" w:rsidRPr="00F72A9F">
        <w:rPr>
          <w:b/>
          <w:sz w:val="22"/>
          <w:szCs w:val="22"/>
        </w:rPr>
        <w:t xml:space="preserve"> начала размещения ценных бумаг</w:t>
      </w:r>
    </w:p>
    <w:p w14:paraId="5940DBE4" w14:textId="77777777" w:rsidR="00B15E08" w:rsidRPr="002E5C12" w:rsidRDefault="004E7458" w:rsidP="00B15E08">
      <w:pPr>
        <w:jc w:val="center"/>
        <w:rPr>
          <w:b/>
          <w:bCs/>
          <w:sz w:val="20"/>
          <w:szCs w:val="20"/>
        </w:rPr>
      </w:pPr>
      <w:r w:rsidRPr="002E5C12" w:rsidDel="004E7458">
        <w:rPr>
          <w:b/>
          <w:bCs/>
          <w:sz w:val="20"/>
          <w:szCs w:val="20"/>
        </w:rPr>
        <w:t xml:space="preserve"> </w:t>
      </w:r>
    </w:p>
    <w:tbl>
      <w:tblPr>
        <w:tblW w:w="963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74"/>
        <w:gridCol w:w="4565"/>
      </w:tblGrid>
      <w:tr w:rsidR="00B15E08" w:rsidRPr="002E5C12" w14:paraId="532299A0" w14:textId="77777777" w:rsidTr="002E5C12">
        <w:tc>
          <w:tcPr>
            <w:tcW w:w="9639" w:type="dxa"/>
            <w:gridSpan w:val="2"/>
            <w:tcBorders>
              <w:top w:val="single" w:sz="4" w:space="0" w:color="auto"/>
              <w:left w:val="single" w:sz="4" w:space="0" w:color="auto"/>
              <w:bottom w:val="single" w:sz="4" w:space="0" w:color="auto"/>
              <w:right w:val="single" w:sz="4" w:space="0" w:color="auto"/>
            </w:tcBorders>
            <w:hideMark/>
          </w:tcPr>
          <w:p w14:paraId="2840A5BA" w14:textId="77777777" w:rsidR="00B15E08" w:rsidRPr="002E5C12" w:rsidRDefault="00B15E08" w:rsidP="00811A7B">
            <w:pPr>
              <w:ind w:left="176" w:right="176"/>
              <w:jc w:val="center"/>
              <w:rPr>
                <w:b/>
                <w:sz w:val="20"/>
                <w:szCs w:val="20"/>
              </w:rPr>
            </w:pPr>
            <w:r w:rsidRPr="002E5C12">
              <w:rPr>
                <w:b/>
                <w:sz w:val="20"/>
                <w:szCs w:val="20"/>
              </w:rPr>
              <w:t>1. Общие сведения</w:t>
            </w:r>
          </w:p>
        </w:tc>
      </w:tr>
      <w:tr w:rsidR="001C6504" w:rsidRPr="001C6504" w14:paraId="08598EE7" w14:textId="77777777" w:rsidTr="00646E9E">
        <w:tblPrEx>
          <w:tblLook w:val="00A0" w:firstRow="1" w:lastRow="0" w:firstColumn="1" w:lastColumn="0" w:noHBand="0" w:noVBand="0"/>
        </w:tblPrEx>
        <w:tc>
          <w:tcPr>
            <w:tcW w:w="5074" w:type="dxa"/>
            <w:shd w:val="clear" w:color="auto" w:fill="auto"/>
          </w:tcPr>
          <w:p w14:paraId="5CD7ACBD" w14:textId="77777777" w:rsidR="001C6504" w:rsidRPr="001C6504" w:rsidRDefault="001C6504" w:rsidP="001C6504">
            <w:pPr>
              <w:pStyle w:val="ConsNormal"/>
              <w:ind w:firstLine="0"/>
              <w:rPr>
                <w:rFonts w:ascii="Times New Roman" w:hAnsi="Times New Roman" w:cs="Times New Roman"/>
                <w:sz w:val="22"/>
                <w:szCs w:val="22"/>
              </w:rPr>
            </w:pPr>
            <w:r w:rsidRPr="001C6504">
              <w:rPr>
                <w:rFonts w:ascii="Times New Roman" w:hAnsi="Times New Roman" w:cs="Times New Roman"/>
                <w:sz w:val="22"/>
                <w:szCs w:val="22"/>
              </w:rPr>
              <w:t>1.1. Полное фирменное наименование (для коммерческой организации) или наименование (для некоммерческой организации) эмитента</w:t>
            </w:r>
          </w:p>
        </w:tc>
        <w:tc>
          <w:tcPr>
            <w:tcW w:w="4565" w:type="dxa"/>
            <w:shd w:val="clear" w:color="auto" w:fill="auto"/>
            <w:vAlign w:val="center"/>
          </w:tcPr>
          <w:p w14:paraId="590AA49A" w14:textId="75F763A6" w:rsidR="001C6504" w:rsidRPr="001C6504" w:rsidRDefault="001C6504" w:rsidP="001C6504">
            <w:pPr>
              <w:jc w:val="both"/>
              <w:rPr>
                <w:sz w:val="22"/>
                <w:szCs w:val="22"/>
              </w:rPr>
            </w:pPr>
            <w:r w:rsidRPr="001C6504">
              <w:rPr>
                <w:b/>
                <w:i/>
                <w:sz w:val="22"/>
                <w:szCs w:val="22"/>
              </w:rPr>
              <w:t>Общество с ограниченной ответственностью "ИКС 5 ФИНАНС"</w:t>
            </w:r>
          </w:p>
        </w:tc>
      </w:tr>
      <w:tr w:rsidR="001C6504" w:rsidRPr="001C6504" w14:paraId="1327A003" w14:textId="77777777" w:rsidTr="00646E9E">
        <w:tblPrEx>
          <w:tblLook w:val="00A0" w:firstRow="1" w:lastRow="0" w:firstColumn="1" w:lastColumn="0" w:noHBand="0" w:noVBand="0"/>
        </w:tblPrEx>
        <w:tc>
          <w:tcPr>
            <w:tcW w:w="5074" w:type="dxa"/>
            <w:shd w:val="clear" w:color="auto" w:fill="auto"/>
          </w:tcPr>
          <w:p w14:paraId="6ECBD70F" w14:textId="77777777" w:rsidR="001C6504" w:rsidRPr="001C6504" w:rsidRDefault="001C6504" w:rsidP="001C6504">
            <w:pPr>
              <w:pStyle w:val="ConsNormal"/>
              <w:ind w:firstLine="0"/>
              <w:rPr>
                <w:rFonts w:ascii="Times New Roman" w:hAnsi="Times New Roman" w:cs="Times New Roman"/>
                <w:sz w:val="22"/>
                <w:szCs w:val="22"/>
              </w:rPr>
            </w:pPr>
            <w:r w:rsidRPr="001C6504">
              <w:rPr>
                <w:rFonts w:ascii="Times New Roman" w:hAnsi="Times New Roman" w:cs="Times New Roman"/>
                <w:sz w:val="22"/>
                <w:szCs w:val="22"/>
              </w:rPr>
              <w:t>1.2. Адрес эмитента, указанный в едином государственном реестре юридических лиц</w:t>
            </w:r>
          </w:p>
        </w:tc>
        <w:tc>
          <w:tcPr>
            <w:tcW w:w="4565" w:type="dxa"/>
            <w:shd w:val="clear" w:color="auto" w:fill="auto"/>
            <w:vAlign w:val="center"/>
          </w:tcPr>
          <w:p w14:paraId="1D063B8F" w14:textId="3465AB5B" w:rsidR="001C6504" w:rsidRPr="001C6504" w:rsidRDefault="001C6504" w:rsidP="001C6504">
            <w:pPr>
              <w:rPr>
                <w:sz w:val="22"/>
                <w:szCs w:val="22"/>
              </w:rPr>
            </w:pPr>
            <w:r w:rsidRPr="001C6504">
              <w:rPr>
                <w:b/>
                <w:i/>
                <w:sz w:val="22"/>
                <w:szCs w:val="22"/>
              </w:rPr>
              <w:t xml:space="preserve">109029, г. Москва, ул. Средняя </w:t>
            </w:r>
            <w:proofErr w:type="spellStart"/>
            <w:r w:rsidRPr="001C6504">
              <w:rPr>
                <w:b/>
                <w:i/>
                <w:sz w:val="22"/>
                <w:szCs w:val="22"/>
              </w:rPr>
              <w:t>Калитниковская</w:t>
            </w:r>
            <w:proofErr w:type="spellEnd"/>
            <w:r w:rsidRPr="001C6504">
              <w:rPr>
                <w:b/>
                <w:i/>
                <w:sz w:val="22"/>
                <w:szCs w:val="22"/>
              </w:rPr>
              <w:t>, д. 28 стр. 4 этаж 2 пом. XXIX ком. 20</w:t>
            </w:r>
          </w:p>
        </w:tc>
      </w:tr>
      <w:tr w:rsidR="001C6504" w:rsidRPr="001C6504" w14:paraId="72A05FFA" w14:textId="77777777" w:rsidTr="00646E9E">
        <w:tblPrEx>
          <w:tblLook w:val="00A0" w:firstRow="1" w:lastRow="0" w:firstColumn="1" w:lastColumn="0" w:noHBand="0" w:noVBand="0"/>
        </w:tblPrEx>
        <w:tc>
          <w:tcPr>
            <w:tcW w:w="5074" w:type="dxa"/>
            <w:shd w:val="clear" w:color="auto" w:fill="auto"/>
          </w:tcPr>
          <w:p w14:paraId="72325C5E" w14:textId="77777777" w:rsidR="001C6504" w:rsidRPr="001C6504" w:rsidRDefault="001C6504" w:rsidP="001C6504">
            <w:pPr>
              <w:pStyle w:val="ConsNormal"/>
              <w:ind w:firstLine="0"/>
              <w:rPr>
                <w:rFonts w:ascii="Times New Roman" w:hAnsi="Times New Roman" w:cs="Times New Roman"/>
                <w:sz w:val="22"/>
                <w:szCs w:val="22"/>
              </w:rPr>
            </w:pPr>
            <w:r w:rsidRPr="001C6504">
              <w:rPr>
                <w:rFonts w:ascii="Times New Roman" w:hAnsi="Times New Roman" w:cs="Times New Roman"/>
                <w:sz w:val="22"/>
                <w:szCs w:val="22"/>
              </w:rPr>
              <w:t>1.3. Основной государственный регистрационный номер (ОГРН) эмитента</w:t>
            </w:r>
          </w:p>
        </w:tc>
        <w:tc>
          <w:tcPr>
            <w:tcW w:w="4565" w:type="dxa"/>
            <w:shd w:val="clear" w:color="auto" w:fill="auto"/>
            <w:vAlign w:val="center"/>
          </w:tcPr>
          <w:p w14:paraId="110E74B8" w14:textId="286E4D91" w:rsidR="001C6504" w:rsidRPr="001C6504" w:rsidRDefault="001C6504" w:rsidP="001C6504">
            <w:pPr>
              <w:rPr>
                <w:sz w:val="22"/>
                <w:szCs w:val="22"/>
              </w:rPr>
            </w:pPr>
            <w:r w:rsidRPr="001C6504">
              <w:rPr>
                <w:b/>
                <w:i/>
                <w:sz w:val="22"/>
                <w:szCs w:val="22"/>
              </w:rPr>
              <w:t>1067761792053</w:t>
            </w:r>
          </w:p>
        </w:tc>
      </w:tr>
      <w:tr w:rsidR="001C6504" w:rsidRPr="001C6504" w14:paraId="18D22339" w14:textId="77777777" w:rsidTr="00646E9E">
        <w:tblPrEx>
          <w:tblLook w:val="00A0" w:firstRow="1" w:lastRow="0" w:firstColumn="1" w:lastColumn="0" w:noHBand="0" w:noVBand="0"/>
        </w:tblPrEx>
        <w:tc>
          <w:tcPr>
            <w:tcW w:w="5074" w:type="dxa"/>
            <w:shd w:val="clear" w:color="auto" w:fill="auto"/>
          </w:tcPr>
          <w:p w14:paraId="0D8EEF50" w14:textId="77777777" w:rsidR="001C6504" w:rsidRPr="001C6504" w:rsidRDefault="001C6504" w:rsidP="001C6504">
            <w:pPr>
              <w:pStyle w:val="ConsNormal"/>
              <w:ind w:firstLine="0"/>
              <w:rPr>
                <w:rFonts w:ascii="Times New Roman" w:hAnsi="Times New Roman" w:cs="Times New Roman"/>
                <w:sz w:val="22"/>
                <w:szCs w:val="22"/>
              </w:rPr>
            </w:pPr>
            <w:r w:rsidRPr="001C6504">
              <w:rPr>
                <w:rFonts w:ascii="Times New Roman" w:hAnsi="Times New Roman" w:cs="Times New Roman"/>
                <w:sz w:val="22"/>
                <w:szCs w:val="22"/>
              </w:rPr>
              <w:t>1.4. Идентификационный номер налогоплательщика (ИНН) эмитента</w:t>
            </w:r>
          </w:p>
        </w:tc>
        <w:tc>
          <w:tcPr>
            <w:tcW w:w="4565" w:type="dxa"/>
            <w:shd w:val="clear" w:color="auto" w:fill="auto"/>
            <w:vAlign w:val="center"/>
          </w:tcPr>
          <w:p w14:paraId="3F7F7C58" w14:textId="377545A3" w:rsidR="001C6504" w:rsidRPr="001C6504" w:rsidRDefault="001C6504" w:rsidP="001C6504">
            <w:pPr>
              <w:rPr>
                <w:sz w:val="22"/>
                <w:szCs w:val="22"/>
              </w:rPr>
            </w:pPr>
            <w:r w:rsidRPr="001C6504">
              <w:rPr>
                <w:b/>
                <w:i/>
                <w:sz w:val="22"/>
                <w:szCs w:val="22"/>
              </w:rPr>
              <w:t>7715630469</w:t>
            </w:r>
          </w:p>
        </w:tc>
      </w:tr>
      <w:tr w:rsidR="001C6504" w:rsidRPr="001C6504" w14:paraId="6F4A74F0" w14:textId="77777777" w:rsidTr="00646E9E">
        <w:tblPrEx>
          <w:tblLook w:val="00A0" w:firstRow="1" w:lastRow="0" w:firstColumn="1" w:lastColumn="0" w:noHBand="0" w:noVBand="0"/>
        </w:tblPrEx>
        <w:tc>
          <w:tcPr>
            <w:tcW w:w="5074" w:type="dxa"/>
            <w:shd w:val="clear" w:color="auto" w:fill="auto"/>
          </w:tcPr>
          <w:p w14:paraId="509E00B9" w14:textId="77777777" w:rsidR="001C6504" w:rsidRPr="001C6504" w:rsidRDefault="001C6504" w:rsidP="001C6504">
            <w:pPr>
              <w:pStyle w:val="ConsNormal"/>
              <w:ind w:firstLine="0"/>
              <w:rPr>
                <w:rFonts w:ascii="Times New Roman" w:hAnsi="Times New Roman" w:cs="Times New Roman"/>
                <w:sz w:val="22"/>
                <w:szCs w:val="22"/>
              </w:rPr>
            </w:pPr>
            <w:r w:rsidRPr="001C6504">
              <w:rPr>
                <w:rFonts w:ascii="Times New Roman" w:hAnsi="Times New Roman" w:cs="Times New Roman"/>
                <w:sz w:val="22"/>
                <w:szCs w:val="22"/>
              </w:rPr>
              <w:t>1.5. Уникальный код эмитента, присвоенный Банком России</w:t>
            </w:r>
          </w:p>
        </w:tc>
        <w:tc>
          <w:tcPr>
            <w:tcW w:w="4565" w:type="dxa"/>
            <w:shd w:val="clear" w:color="auto" w:fill="auto"/>
            <w:vAlign w:val="center"/>
          </w:tcPr>
          <w:p w14:paraId="588E89D4" w14:textId="18E31160" w:rsidR="001C6504" w:rsidRPr="001C6504" w:rsidRDefault="001C6504" w:rsidP="001C6504">
            <w:pPr>
              <w:rPr>
                <w:sz w:val="22"/>
                <w:szCs w:val="22"/>
              </w:rPr>
            </w:pPr>
            <w:r w:rsidRPr="001C6504">
              <w:rPr>
                <w:b/>
                <w:i/>
                <w:sz w:val="22"/>
                <w:szCs w:val="22"/>
              </w:rPr>
              <w:t>36241-R</w:t>
            </w:r>
          </w:p>
        </w:tc>
      </w:tr>
      <w:tr w:rsidR="001C6504" w:rsidRPr="001C6504" w14:paraId="222274DA" w14:textId="77777777" w:rsidTr="00646E9E">
        <w:tblPrEx>
          <w:tblLook w:val="00A0" w:firstRow="1" w:lastRow="0" w:firstColumn="1" w:lastColumn="0" w:noHBand="0" w:noVBand="0"/>
        </w:tblPrEx>
        <w:tc>
          <w:tcPr>
            <w:tcW w:w="5074" w:type="dxa"/>
            <w:shd w:val="clear" w:color="auto" w:fill="auto"/>
          </w:tcPr>
          <w:p w14:paraId="1674FCBF" w14:textId="77777777" w:rsidR="001C6504" w:rsidRPr="00526245" w:rsidRDefault="001C6504" w:rsidP="001C6504">
            <w:pPr>
              <w:pStyle w:val="ConsNormal"/>
              <w:ind w:firstLine="0"/>
              <w:rPr>
                <w:rFonts w:ascii="Times New Roman" w:hAnsi="Times New Roman" w:cs="Times New Roman"/>
                <w:sz w:val="22"/>
                <w:szCs w:val="22"/>
              </w:rPr>
            </w:pPr>
            <w:r w:rsidRPr="00526245">
              <w:rPr>
                <w:rFonts w:ascii="Times New Roman" w:hAnsi="Times New Roman" w:cs="Times New Roman"/>
                <w:sz w:val="22"/>
                <w:szCs w:val="22"/>
              </w:rPr>
              <w:t>1.6. Адрес страницы в сети «Интернет», используемой эмитентом для раскрытия информации</w:t>
            </w:r>
          </w:p>
        </w:tc>
        <w:tc>
          <w:tcPr>
            <w:tcW w:w="4565" w:type="dxa"/>
            <w:shd w:val="clear" w:color="auto" w:fill="auto"/>
            <w:vAlign w:val="center"/>
          </w:tcPr>
          <w:p w14:paraId="2110F20C" w14:textId="56C57CF6" w:rsidR="001C6504" w:rsidRPr="001C6504" w:rsidRDefault="001C6504" w:rsidP="001C6504">
            <w:pPr>
              <w:rPr>
                <w:sz w:val="22"/>
                <w:szCs w:val="22"/>
              </w:rPr>
            </w:pPr>
            <w:r w:rsidRPr="001C6504">
              <w:rPr>
                <w:b/>
                <w:i/>
                <w:sz w:val="22"/>
                <w:szCs w:val="22"/>
              </w:rPr>
              <w:t>https://www.e-disclosure.ru/portal/company.aspx?id=9483; https://www.x5-finance.ru/</w:t>
            </w:r>
          </w:p>
        </w:tc>
      </w:tr>
      <w:tr w:rsidR="001C6504" w:rsidRPr="001C6504" w14:paraId="0BBC8A97" w14:textId="77777777" w:rsidTr="00646E9E">
        <w:tblPrEx>
          <w:tblLook w:val="00A0" w:firstRow="1" w:lastRow="0" w:firstColumn="1" w:lastColumn="0" w:noHBand="0" w:noVBand="0"/>
        </w:tblPrEx>
        <w:tc>
          <w:tcPr>
            <w:tcW w:w="5074" w:type="dxa"/>
            <w:shd w:val="clear" w:color="auto" w:fill="auto"/>
          </w:tcPr>
          <w:p w14:paraId="1EE99568" w14:textId="77777777" w:rsidR="001C6504" w:rsidRPr="00526245" w:rsidRDefault="001C6504" w:rsidP="001C6504">
            <w:pPr>
              <w:pStyle w:val="ConsNormal"/>
              <w:ind w:firstLine="0"/>
              <w:rPr>
                <w:rFonts w:ascii="Times New Roman" w:hAnsi="Times New Roman" w:cs="Times New Roman"/>
                <w:sz w:val="22"/>
                <w:szCs w:val="22"/>
              </w:rPr>
            </w:pPr>
            <w:r w:rsidRPr="00526245">
              <w:rPr>
                <w:rFonts w:ascii="Times New Roman" w:hAnsi="Times New Roman" w:cs="Times New Roman"/>
                <w:sz w:val="22"/>
                <w:szCs w:val="22"/>
              </w:rPr>
              <w:t>1.7. Дата наступления события (существенного факта), о котором составлено сообщение</w:t>
            </w:r>
          </w:p>
        </w:tc>
        <w:tc>
          <w:tcPr>
            <w:tcW w:w="4565" w:type="dxa"/>
            <w:shd w:val="clear" w:color="auto" w:fill="auto"/>
            <w:vAlign w:val="center"/>
          </w:tcPr>
          <w:p w14:paraId="021571D4" w14:textId="124E675F" w:rsidR="001C6504" w:rsidRPr="002C52CE" w:rsidRDefault="00E17D97" w:rsidP="001C6504">
            <w:pPr>
              <w:spacing w:before="40" w:after="40"/>
              <w:rPr>
                <w:sz w:val="22"/>
                <w:szCs w:val="22"/>
              </w:rPr>
            </w:pPr>
            <w:r>
              <w:rPr>
                <w:b/>
                <w:i/>
                <w:sz w:val="22"/>
                <w:szCs w:val="22"/>
              </w:rPr>
              <w:t>06</w:t>
            </w:r>
            <w:r w:rsidR="001C6504" w:rsidRPr="002C52CE">
              <w:rPr>
                <w:b/>
                <w:i/>
                <w:sz w:val="22"/>
                <w:szCs w:val="22"/>
              </w:rPr>
              <w:t>.</w:t>
            </w:r>
            <w:r>
              <w:rPr>
                <w:b/>
                <w:i/>
                <w:sz w:val="22"/>
                <w:szCs w:val="22"/>
              </w:rPr>
              <w:t>03</w:t>
            </w:r>
            <w:r w:rsidR="001C6504" w:rsidRPr="002C52CE">
              <w:rPr>
                <w:b/>
                <w:i/>
                <w:sz w:val="22"/>
                <w:szCs w:val="22"/>
              </w:rPr>
              <w:t>.202</w:t>
            </w:r>
            <w:r>
              <w:rPr>
                <w:b/>
                <w:i/>
                <w:sz w:val="22"/>
                <w:szCs w:val="22"/>
              </w:rPr>
              <w:t>4</w:t>
            </w:r>
            <w:bookmarkStart w:id="0" w:name="_GoBack"/>
            <w:bookmarkEnd w:id="0"/>
            <w:r w:rsidR="001C6504" w:rsidRPr="002C52CE">
              <w:rPr>
                <w:b/>
                <w:i/>
                <w:sz w:val="22"/>
                <w:szCs w:val="22"/>
              </w:rPr>
              <w:t xml:space="preserve"> </w:t>
            </w:r>
          </w:p>
        </w:tc>
      </w:tr>
      <w:tr w:rsidR="007F38C9" w:rsidRPr="001C6504" w14:paraId="2EE1A91C" w14:textId="77777777" w:rsidTr="002E5C12">
        <w:tc>
          <w:tcPr>
            <w:tcW w:w="9639" w:type="dxa"/>
            <w:gridSpan w:val="2"/>
            <w:shd w:val="clear" w:color="auto" w:fill="auto"/>
          </w:tcPr>
          <w:p w14:paraId="3CBCB7BD" w14:textId="77777777" w:rsidR="007F38C9" w:rsidRPr="00526245" w:rsidRDefault="007F38C9" w:rsidP="007F38C9">
            <w:pPr>
              <w:ind w:left="176" w:right="176"/>
              <w:jc w:val="center"/>
              <w:rPr>
                <w:b/>
                <w:sz w:val="22"/>
                <w:szCs w:val="22"/>
              </w:rPr>
            </w:pPr>
            <w:r w:rsidRPr="00526245">
              <w:rPr>
                <w:b/>
                <w:sz w:val="22"/>
                <w:szCs w:val="22"/>
              </w:rPr>
              <w:t>2. Содержание сообщения</w:t>
            </w:r>
          </w:p>
        </w:tc>
      </w:tr>
      <w:tr w:rsidR="00190085" w:rsidRPr="001C6504" w14:paraId="60D2D1B7" w14:textId="77777777" w:rsidTr="002E5C12">
        <w:tc>
          <w:tcPr>
            <w:tcW w:w="9639" w:type="dxa"/>
            <w:gridSpan w:val="2"/>
            <w:shd w:val="clear" w:color="auto" w:fill="auto"/>
          </w:tcPr>
          <w:p w14:paraId="311EDCA5" w14:textId="77777777" w:rsidR="00F72A9F" w:rsidRDefault="00BD2F46" w:rsidP="009D12D2">
            <w:pPr>
              <w:adjustRightInd w:val="0"/>
              <w:spacing w:before="120"/>
              <w:ind w:left="57" w:right="57"/>
              <w:jc w:val="both"/>
              <w:rPr>
                <w:b/>
                <w:bCs/>
                <w:i/>
                <w:sz w:val="22"/>
                <w:szCs w:val="22"/>
                <w:shd w:val="clear" w:color="auto" w:fill="FFFFFF"/>
              </w:rPr>
            </w:pPr>
            <w:r w:rsidRPr="00526245">
              <w:rPr>
                <w:color w:val="000000"/>
                <w:sz w:val="22"/>
                <w:szCs w:val="22"/>
                <w:shd w:val="clear" w:color="auto" w:fill="FFFFFF"/>
              </w:rPr>
              <w:t>2.1. Вид, категория (тип), серия (при наличии) и иные идентификационные признаки размещаемых ценных бумаг, указанные в решении о выпуске ценных бумаг:</w:t>
            </w:r>
            <w:r w:rsidR="007A1481" w:rsidRPr="00526245">
              <w:rPr>
                <w:color w:val="000000"/>
                <w:sz w:val="22"/>
                <w:szCs w:val="22"/>
                <w:shd w:val="clear" w:color="auto" w:fill="FFFFFF"/>
              </w:rPr>
              <w:t xml:space="preserve"> </w:t>
            </w:r>
            <w:r w:rsidR="00BC38E7" w:rsidRPr="00526245">
              <w:rPr>
                <w:rFonts w:eastAsiaTheme="minorHAnsi"/>
                <w:bCs/>
                <w:sz w:val="22"/>
                <w:szCs w:val="22"/>
              </w:rPr>
              <w:t>бумаг:</w:t>
            </w:r>
            <w:r w:rsidR="00BC38E7" w:rsidRPr="00526245">
              <w:rPr>
                <w:sz w:val="22"/>
                <w:szCs w:val="22"/>
              </w:rPr>
              <w:t xml:space="preserve"> </w:t>
            </w:r>
            <w:r w:rsidR="00F72A9F" w:rsidRPr="00125C5B">
              <w:rPr>
                <w:b/>
                <w:i/>
                <w:sz w:val="22"/>
                <w:szCs w:val="22"/>
                <w:shd w:val="clear" w:color="auto" w:fill="FFFFFF"/>
              </w:rPr>
              <w:t xml:space="preserve">биржевые облигации с обеспечением неконвертируемые бездокументарные </w:t>
            </w:r>
            <w:r w:rsidR="00F72A9F">
              <w:rPr>
                <w:b/>
                <w:i/>
                <w:sz w:val="22"/>
                <w:szCs w:val="22"/>
                <w:shd w:val="clear" w:color="auto" w:fill="FFFFFF"/>
              </w:rPr>
              <w:t>процентные серии 003Р-04</w:t>
            </w:r>
            <w:r w:rsidR="00F72A9F" w:rsidRPr="00125C5B">
              <w:rPr>
                <w:b/>
                <w:i/>
                <w:sz w:val="22"/>
                <w:szCs w:val="22"/>
                <w:shd w:val="clear" w:color="auto" w:fill="FFFFFF"/>
              </w:rPr>
              <w:t xml:space="preserve">, размещаемые в рамках Программы биржевых облигаций серии 003Р, имеющей регистрационный номер 4-36241-R-003Р-02Е от 25.08.2023, </w:t>
            </w:r>
            <w:r w:rsidR="00F72A9F" w:rsidRPr="00565D1D">
              <w:rPr>
                <w:b/>
                <w:i/>
                <w:sz w:val="22"/>
                <w:szCs w:val="22"/>
                <w:shd w:val="clear" w:color="auto" w:fill="FFFFFF"/>
              </w:rPr>
              <w:t>регистрационный номер выпуска 4B02-04-36241-R-003P</w:t>
            </w:r>
            <w:r w:rsidR="00F72A9F" w:rsidRPr="00565D1D">
              <w:rPr>
                <w:b/>
                <w:bCs/>
                <w:i/>
                <w:iCs/>
                <w:sz w:val="22"/>
                <w:szCs w:val="22"/>
                <w:shd w:val="clear" w:color="auto" w:fill="FFFFFF"/>
              </w:rPr>
              <w:t xml:space="preserve"> от 13.12.2023</w:t>
            </w:r>
            <w:r w:rsidR="00F72A9F" w:rsidRPr="00565D1D">
              <w:rPr>
                <w:b/>
                <w:i/>
                <w:sz w:val="22"/>
                <w:szCs w:val="22"/>
                <w:shd w:val="clear" w:color="auto" w:fill="FFFFFF"/>
              </w:rPr>
              <w:t xml:space="preserve">. </w:t>
            </w:r>
            <w:r w:rsidR="00F72A9F" w:rsidRPr="00565D1D">
              <w:rPr>
                <w:b/>
                <w:bCs/>
                <w:i/>
                <w:sz w:val="22"/>
                <w:szCs w:val="22"/>
                <w:shd w:val="clear" w:color="auto" w:fill="FFFFFF"/>
              </w:rPr>
              <w:t>Международный код (номер) идентификации ценных бумаг (ISIN): RU000A107WL0 и м</w:t>
            </w:r>
            <w:r w:rsidR="00F72A9F" w:rsidRPr="00565D1D">
              <w:rPr>
                <w:b/>
                <w:bCs/>
                <w:i/>
                <w:iCs/>
                <w:sz w:val="22"/>
                <w:szCs w:val="22"/>
                <w:shd w:val="clear" w:color="auto" w:fill="FFFFFF"/>
              </w:rPr>
              <w:t>еждународный код классификации финансовых инструментов (</w:t>
            </w:r>
            <w:r w:rsidR="00F72A9F" w:rsidRPr="00565D1D">
              <w:rPr>
                <w:b/>
                <w:bCs/>
                <w:i/>
                <w:sz w:val="22"/>
                <w:szCs w:val="22"/>
                <w:shd w:val="clear" w:color="auto" w:fill="FFFFFF"/>
              </w:rPr>
              <w:t>CFI): DBXGXB</w:t>
            </w:r>
          </w:p>
          <w:p w14:paraId="09D176F0" w14:textId="347CC1AD" w:rsidR="0003344C" w:rsidRPr="00526245" w:rsidRDefault="00BD2F46" w:rsidP="009D12D2">
            <w:pPr>
              <w:adjustRightInd w:val="0"/>
              <w:spacing w:before="120"/>
              <w:ind w:left="57" w:right="57"/>
              <w:jc w:val="both"/>
              <w:rPr>
                <w:sz w:val="22"/>
                <w:szCs w:val="22"/>
              </w:rPr>
            </w:pPr>
            <w:r w:rsidRPr="00526245">
              <w:rPr>
                <w:color w:val="000000"/>
                <w:sz w:val="22"/>
                <w:szCs w:val="22"/>
                <w:shd w:val="clear" w:color="auto" w:fill="FFFFFF"/>
              </w:rPr>
              <w:t>2.2. Срок (порядок определения срока) погашения облигаций или опционов эмитента либо сведения о том, что срок погашения облигаций не определяется (для облигаций без срока погашения):</w:t>
            </w:r>
            <w:r w:rsidR="007A1481" w:rsidRPr="00526245">
              <w:rPr>
                <w:color w:val="000000"/>
                <w:sz w:val="22"/>
                <w:szCs w:val="22"/>
                <w:shd w:val="clear" w:color="auto" w:fill="FFFFFF"/>
              </w:rPr>
              <w:t xml:space="preserve"> </w:t>
            </w:r>
            <w:r w:rsidR="0003344C" w:rsidRPr="00526245">
              <w:rPr>
                <w:b/>
                <w:bCs/>
                <w:i/>
                <w:iCs/>
                <w:sz w:val="22"/>
                <w:szCs w:val="22"/>
              </w:rPr>
              <w:t xml:space="preserve">Биржевые облигации погашаются </w:t>
            </w:r>
            <w:r w:rsidR="0003344C" w:rsidRPr="00526245">
              <w:rPr>
                <w:b/>
                <w:i/>
                <w:sz w:val="22"/>
                <w:szCs w:val="22"/>
              </w:rPr>
              <w:t>в 3 640 (Три тысяч шестьсот сороковой) день с даты начала размещения Биржевых облигаций. Дата начала и дата окончания погашения Биржевых облигаций совпадают. Если дата погашения Биржевых облигаций приходится на нерабочий праздничный или выходной день, независимо от того, будет ли это государственный выходной день или выходной день для расчетных операций, то перечисление надлежащей суммы производится в первый рабочий день, следующий за нерабочим праздничным или выходным днем. Владелец Биржевых облигаций не имеет права требовать начисления процентов или какой-либо иной компенсации за такую задержку в платеже.</w:t>
            </w:r>
          </w:p>
          <w:p w14:paraId="0D3B88A8" w14:textId="70140F72" w:rsidR="006F2E39" w:rsidRPr="00526245" w:rsidRDefault="00BD2F46" w:rsidP="009D12D2">
            <w:pPr>
              <w:spacing w:before="120"/>
              <w:ind w:left="57" w:right="57"/>
              <w:jc w:val="both"/>
              <w:rPr>
                <w:rFonts w:eastAsia="Calibri"/>
                <w:i/>
                <w:sz w:val="22"/>
                <w:szCs w:val="22"/>
              </w:rPr>
            </w:pPr>
            <w:r w:rsidRPr="00526245">
              <w:rPr>
                <w:color w:val="000000"/>
                <w:sz w:val="22"/>
                <w:szCs w:val="22"/>
                <w:shd w:val="clear" w:color="auto" w:fill="FFFFFF"/>
              </w:rPr>
              <w:t>2.3. Регистрационный номер выпуска (дополнительного выпуска) ценных бумаг и дата его регистрации:</w:t>
            </w:r>
            <w:r w:rsidR="003404E6" w:rsidRPr="00526245">
              <w:rPr>
                <w:i/>
                <w:sz w:val="22"/>
                <w:szCs w:val="22"/>
                <w:shd w:val="clear" w:color="auto" w:fill="FFFFFF"/>
              </w:rPr>
              <w:t xml:space="preserve"> </w:t>
            </w:r>
            <w:r w:rsidR="0003344C" w:rsidRPr="00526245">
              <w:rPr>
                <w:b/>
                <w:i/>
                <w:sz w:val="22"/>
                <w:szCs w:val="22"/>
              </w:rPr>
              <w:t>4B02-0</w:t>
            </w:r>
            <w:r w:rsidR="00F72A9F">
              <w:rPr>
                <w:b/>
                <w:i/>
                <w:sz w:val="22"/>
                <w:szCs w:val="22"/>
              </w:rPr>
              <w:t>4</w:t>
            </w:r>
            <w:r w:rsidR="0003344C" w:rsidRPr="00526245">
              <w:rPr>
                <w:b/>
                <w:i/>
                <w:sz w:val="22"/>
                <w:szCs w:val="22"/>
              </w:rPr>
              <w:t xml:space="preserve">-36241-R-003P от </w:t>
            </w:r>
            <w:r w:rsidR="00F72A9F">
              <w:rPr>
                <w:b/>
                <w:i/>
                <w:sz w:val="22"/>
                <w:szCs w:val="22"/>
              </w:rPr>
              <w:t>13</w:t>
            </w:r>
            <w:r w:rsidR="0003344C" w:rsidRPr="00526245">
              <w:rPr>
                <w:b/>
                <w:i/>
                <w:sz w:val="22"/>
                <w:szCs w:val="22"/>
              </w:rPr>
              <w:t>.1</w:t>
            </w:r>
            <w:r w:rsidR="00F72A9F">
              <w:rPr>
                <w:b/>
                <w:i/>
                <w:sz w:val="22"/>
                <w:szCs w:val="22"/>
              </w:rPr>
              <w:t>2</w:t>
            </w:r>
            <w:r w:rsidR="0003344C" w:rsidRPr="00526245">
              <w:rPr>
                <w:b/>
                <w:i/>
                <w:sz w:val="22"/>
                <w:szCs w:val="22"/>
              </w:rPr>
              <w:t>.2023</w:t>
            </w:r>
          </w:p>
          <w:p w14:paraId="7D43A185" w14:textId="4328BF31" w:rsidR="00840EFD" w:rsidRPr="00526245" w:rsidRDefault="00BD2F46" w:rsidP="009D12D2">
            <w:pPr>
              <w:spacing w:before="120"/>
              <w:ind w:left="57" w:right="57"/>
              <w:jc w:val="both"/>
              <w:rPr>
                <w:b/>
                <w:i/>
                <w:color w:val="000000"/>
                <w:sz w:val="22"/>
                <w:szCs w:val="22"/>
                <w:shd w:val="clear" w:color="auto" w:fill="FFFFFF"/>
              </w:rPr>
            </w:pPr>
            <w:r w:rsidRPr="00526245">
              <w:rPr>
                <w:color w:val="000000"/>
                <w:sz w:val="22"/>
                <w:szCs w:val="22"/>
                <w:shd w:val="clear" w:color="auto" w:fill="FFFFFF"/>
              </w:rPr>
              <w:t>2.4. Лицо, осуществившее регистрацию выпуска (дополнительного выпуска) ценных бумаг (Банк России, регистрирующая организация):</w:t>
            </w:r>
            <w:r w:rsidR="007A1481" w:rsidRPr="00526245">
              <w:rPr>
                <w:color w:val="000000"/>
                <w:sz w:val="22"/>
                <w:szCs w:val="22"/>
                <w:shd w:val="clear" w:color="auto" w:fill="FFFFFF"/>
              </w:rPr>
              <w:t xml:space="preserve"> </w:t>
            </w:r>
            <w:r w:rsidR="00AB5DAA" w:rsidRPr="00526245">
              <w:rPr>
                <w:b/>
                <w:i/>
                <w:sz w:val="22"/>
                <w:szCs w:val="22"/>
              </w:rPr>
              <w:t>Р</w:t>
            </w:r>
            <w:r w:rsidR="003404E6" w:rsidRPr="00526245">
              <w:rPr>
                <w:b/>
                <w:i/>
                <w:sz w:val="22"/>
                <w:szCs w:val="22"/>
              </w:rPr>
              <w:t>егистр</w:t>
            </w:r>
            <w:r w:rsidR="00AB5DAA" w:rsidRPr="00526245">
              <w:rPr>
                <w:b/>
                <w:i/>
                <w:sz w:val="22"/>
                <w:szCs w:val="22"/>
              </w:rPr>
              <w:t>ирующая организация</w:t>
            </w:r>
            <w:r w:rsidR="00840EFD" w:rsidRPr="00526245">
              <w:rPr>
                <w:b/>
                <w:i/>
                <w:sz w:val="22"/>
                <w:szCs w:val="22"/>
              </w:rPr>
              <w:t xml:space="preserve"> – Публичное акционерное общество «Моск</w:t>
            </w:r>
            <w:r w:rsidR="007A1481" w:rsidRPr="00526245">
              <w:rPr>
                <w:b/>
                <w:i/>
                <w:sz w:val="22"/>
                <w:szCs w:val="22"/>
              </w:rPr>
              <w:t>овская Биржа ММВБ-РТС».</w:t>
            </w:r>
          </w:p>
          <w:p w14:paraId="04583DC0" w14:textId="2C57D3E6" w:rsidR="0003344C" w:rsidRPr="00526245" w:rsidRDefault="00BD2F46" w:rsidP="009D12D2">
            <w:pPr>
              <w:adjustRightInd w:val="0"/>
              <w:spacing w:before="120"/>
              <w:ind w:left="57" w:right="57"/>
              <w:jc w:val="both"/>
              <w:rPr>
                <w:b/>
                <w:i/>
                <w:sz w:val="22"/>
                <w:szCs w:val="22"/>
              </w:rPr>
            </w:pPr>
            <w:r w:rsidRPr="00526245">
              <w:rPr>
                <w:color w:val="000000"/>
                <w:sz w:val="22"/>
                <w:szCs w:val="22"/>
                <w:shd w:val="clear" w:color="auto" w:fill="FFFFFF"/>
              </w:rPr>
              <w:t>2.5. Количество размещаемых ценных бумаг и номинальная стоимость (для акций и облигаций) каждой размещаемой ценной бумаги. В отношении облигаций, размещаемых в рамках программы облигаций, вместо указания количества размещаемых облигаций может быть указано их примерное количество</w:t>
            </w:r>
            <w:r w:rsidR="00383643" w:rsidRPr="00526245">
              <w:rPr>
                <w:color w:val="000000"/>
                <w:sz w:val="22"/>
                <w:szCs w:val="22"/>
                <w:shd w:val="clear" w:color="auto" w:fill="FFFFFF"/>
              </w:rPr>
              <w:t>:</w:t>
            </w:r>
            <w:r w:rsidR="00383643" w:rsidRPr="00526245">
              <w:rPr>
                <w:i/>
                <w:sz w:val="22"/>
                <w:szCs w:val="22"/>
              </w:rPr>
              <w:t xml:space="preserve"> </w:t>
            </w:r>
            <w:r w:rsidR="00C24E30" w:rsidRPr="00F72A9F">
              <w:rPr>
                <w:b/>
                <w:i/>
                <w:sz w:val="22"/>
                <w:szCs w:val="22"/>
              </w:rPr>
              <w:t>П</w:t>
            </w:r>
            <w:r w:rsidR="0003344C" w:rsidRPr="00F72A9F">
              <w:rPr>
                <w:b/>
                <w:i/>
                <w:sz w:val="22"/>
                <w:szCs w:val="22"/>
              </w:rPr>
              <w:t xml:space="preserve">римерное количество </w:t>
            </w:r>
            <w:r w:rsidR="002673FB" w:rsidRPr="00F72A9F">
              <w:rPr>
                <w:b/>
                <w:i/>
                <w:sz w:val="22"/>
                <w:szCs w:val="22"/>
              </w:rPr>
              <w:t xml:space="preserve">размещаемых </w:t>
            </w:r>
            <w:r w:rsidR="0003344C" w:rsidRPr="00F72A9F">
              <w:rPr>
                <w:b/>
                <w:i/>
                <w:sz w:val="22"/>
                <w:szCs w:val="22"/>
              </w:rPr>
              <w:t>Биржевых облигаций</w:t>
            </w:r>
            <w:r w:rsidR="00C24E30" w:rsidRPr="00F72A9F">
              <w:rPr>
                <w:b/>
                <w:i/>
                <w:sz w:val="22"/>
                <w:szCs w:val="22"/>
              </w:rPr>
              <w:t xml:space="preserve"> - 10 000 000 (десять миллионов) штук.</w:t>
            </w:r>
            <w:r w:rsidR="0003344C" w:rsidRPr="00F72A9F">
              <w:rPr>
                <w:b/>
                <w:i/>
                <w:sz w:val="22"/>
                <w:szCs w:val="22"/>
              </w:rPr>
              <w:t xml:space="preserve"> Номинальная стоимость каждой Биржевой облигации 1 000 (Одна тысяча) российских рублей.</w:t>
            </w:r>
          </w:p>
          <w:p w14:paraId="164838EF" w14:textId="1135E4F0" w:rsidR="00A81A78" w:rsidRPr="00526245" w:rsidRDefault="00BD2F46" w:rsidP="009D12D2">
            <w:pPr>
              <w:spacing w:before="120"/>
              <w:ind w:left="57" w:right="57"/>
              <w:jc w:val="both"/>
              <w:rPr>
                <w:color w:val="000000"/>
                <w:sz w:val="22"/>
                <w:szCs w:val="22"/>
                <w:shd w:val="clear" w:color="auto" w:fill="FFFFFF"/>
              </w:rPr>
            </w:pPr>
            <w:r w:rsidRPr="00526245">
              <w:rPr>
                <w:color w:val="000000"/>
                <w:sz w:val="22"/>
                <w:szCs w:val="22"/>
                <w:shd w:val="clear" w:color="auto" w:fill="FFFFFF"/>
              </w:rPr>
              <w:t>2.6. Способ размещения ценных бумаг (открытая или закрытая подписка), а в случае размещения ценных бумаг посредством закрытой подписки - также круг потенциальных приобретателей ценных бумаг:</w:t>
            </w:r>
            <w:r w:rsidR="00A81A78" w:rsidRPr="00526245">
              <w:rPr>
                <w:color w:val="000000"/>
                <w:sz w:val="22"/>
                <w:szCs w:val="22"/>
                <w:shd w:val="clear" w:color="auto" w:fill="FFFFFF"/>
              </w:rPr>
              <w:t xml:space="preserve"> </w:t>
            </w:r>
            <w:r w:rsidR="00A81A78" w:rsidRPr="00526245">
              <w:rPr>
                <w:b/>
                <w:i/>
                <w:color w:val="000000"/>
                <w:sz w:val="22"/>
                <w:szCs w:val="22"/>
                <w:shd w:val="clear" w:color="auto" w:fill="FFFFFF"/>
              </w:rPr>
              <w:t>Открытая подписка.</w:t>
            </w:r>
          </w:p>
          <w:p w14:paraId="623B1163" w14:textId="1C840BD9" w:rsidR="00383643" w:rsidRPr="00526245" w:rsidRDefault="00BD2F46" w:rsidP="009D12D2">
            <w:pPr>
              <w:spacing w:before="120"/>
              <w:ind w:left="57" w:right="57"/>
              <w:jc w:val="both"/>
              <w:rPr>
                <w:i/>
                <w:color w:val="000000"/>
                <w:sz w:val="22"/>
                <w:szCs w:val="22"/>
                <w:shd w:val="clear" w:color="auto" w:fill="FFFFFF"/>
              </w:rPr>
            </w:pPr>
            <w:r w:rsidRPr="00526245">
              <w:rPr>
                <w:color w:val="000000"/>
                <w:sz w:val="22"/>
                <w:szCs w:val="22"/>
                <w:shd w:val="clear" w:color="auto" w:fill="FFFFFF"/>
              </w:rPr>
              <w:t>2.7. Цена размещения ценных бумаг или порядок ее определения либо сведения о том, что указанная цена или порядок ее определения будут установлены уполномоченным органом управления эмитента после регистрации выпуска (дополнительного выпуска) ценных бумаг, но не позднее даты начала размещения ценных бумаг:</w:t>
            </w:r>
            <w:r w:rsidR="00FA33BC" w:rsidRPr="00526245">
              <w:rPr>
                <w:color w:val="000000"/>
                <w:sz w:val="22"/>
                <w:szCs w:val="22"/>
                <w:shd w:val="clear" w:color="auto" w:fill="FFFFFF"/>
              </w:rPr>
              <w:t xml:space="preserve"> </w:t>
            </w:r>
          </w:p>
          <w:p w14:paraId="39C2E2C1" w14:textId="77777777" w:rsidR="0003344C" w:rsidRPr="00526245" w:rsidRDefault="0003344C" w:rsidP="0003344C">
            <w:pPr>
              <w:adjustRightInd w:val="0"/>
              <w:spacing w:before="120" w:line="270" w:lineRule="exact"/>
              <w:jc w:val="both"/>
              <w:rPr>
                <w:b/>
                <w:bCs/>
                <w:i/>
                <w:iCs/>
                <w:sz w:val="22"/>
                <w:szCs w:val="22"/>
              </w:rPr>
            </w:pPr>
            <w:r w:rsidRPr="00526245">
              <w:rPr>
                <w:b/>
                <w:bCs/>
                <w:i/>
                <w:iCs/>
                <w:sz w:val="22"/>
                <w:szCs w:val="22"/>
              </w:rPr>
              <w:lastRenderedPageBreak/>
              <w:t xml:space="preserve">Цена размещения Биржевых облигаций устанавливается равной 1 000 (Одной тысяче) российских рублей за одну Биржевую облигацию, что соответствует 100% (Ста процентам) от номинальной стоимости Биржевой облигации. </w:t>
            </w:r>
          </w:p>
          <w:p w14:paraId="0481E8CC" w14:textId="77777777" w:rsidR="0003344C" w:rsidRPr="00526245" w:rsidRDefault="0003344C" w:rsidP="0003344C">
            <w:pPr>
              <w:adjustRightInd w:val="0"/>
              <w:jc w:val="both"/>
              <w:rPr>
                <w:b/>
                <w:bCs/>
                <w:i/>
                <w:iCs/>
                <w:sz w:val="22"/>
                <w:szCs w:val="22"/>
              </w:rPr>
            </w:pPr>
            <w:bookmarkStart w:id="1" w:name="_Hlk152094611"/>
            <w:r w:rsidRPr="00526245">
              <w:rPr>
                <w:b/>
                <w:bCs/>
                <w:i/>
                <w:iCs/>
                <w:sz w:val="22"/>
                <w:szCs w:val="22"/>
              </w:rPr>
              <w:t>Начиная со 2-го дня размещения Биржевых облигаций, покупатель при совершении сделки купли-продажи Биржевых облигаций также уплачивает накопленный купонный доход по Биржевым облигациям (далее - НКД), определяемый по формуле:</w:t>
            </w:r>
          </w:p>
          <w:p w14:paraId="06CC960E" w14:textId="77777777" w:rsidR="0003344C" w:rsidRPr="00526245" w:rsidRDefault="0003344C" w:rsidP="0003344C">
            <w:pPr>
              <w:adjustRightInd w:val="0"/>
              <w:ind w:firstLine="567"/>
              <w:jc w:val="both"/>
              <w:rPr>
                <w:b/>
                <w:bCs/>
                <w:i/>
                <w:iCs/>
                <w:sz w:val="22"/>
                <w:szCs w:val="22"/>
                <w:lang w:val="en-US"/>
              </w:rPr>
            </w:pPr>
            <w:r w:rsidRPr="00526245">
              <w:rPr>
                <w:b/>
                <w:bCs/>
                <w:i/>
                <w:iCs/>
                <w:sz w:val="22"/>
                <w:szCs w:val="22"/>
                <w:lang w:val="en-US"/>
              </w:rPr>
              <w:t xml:space="preserve">НКД = Ci * Nom * (T – T(i-1)) / 365 / 100%, </w:t>
            </w:r>
            <w:proofErr w:type="spellStart"/>
            <w:r w:rsidRPr="00526245">
              <w:rPr>
                <w:b/>
                <w:bCs/>
                <w:i/>
                <w:iCs/>
                <w:sz w:val="22"/>
                <w:szCs w:val="22"/>
                <w:lang w:val="en-US"/>
              </w:rPr>
              <w:t>где</w:t>
            </w:r>
            <w:proofErr w:type="spellEnd"/>
          </w:p>
          <w:p w14:paraId="71A5568C" w14:textId="77777777" w:rsidR="0003344C" w:rsidRPr="00526245" w:rsidRDefault="0003344C" w:rsidP="0003344C">
            <w:pPr>
              <w:adjustRightInd w:val="0"/>
              <w:ind w:firstLine="567"/>
              <w:jc w:val="both"/>
              <w:rPr>
                <w:b/>
                <w:bCs/>
                <w:i/>
                <w:iCs/>
                <w:sz w:val="22"/>
                <w:szCs w:val="22"/>
              </w:rPr>
            </w:pPr>
            <w:r w:rsidRPr="00526245">
              <w:rPr>
                <w:b/>
                <w:bCs/>
                <w:i/>
                <w:iCs/>
                <w:sz w:val="22"/>
                <w:szCs w:val="22"/>
                <w:lang w:val="en-US"/>
              </w:rPr>
              <w:t>i</w:t>
            </w:r>
            <w:r w:rsidRPr="00526245">
              <w:rPr>
                <w:b/>
                <w:bCs/>
                <w:i/>
                <w:iCs/>
                <w:sz w:val="22"/>
                <w:szCs w:val="22"/>
              </w:rPr>
              <w:t xml:space="preserve"> – порядковый номер купонного периода, </w:t>
            </w:r>
            <w:r w:rsidRPr="00526245">
              <w:rPr>
                <w:b/>
                <w:bCs/>
                <w:i/>
                <w:iCs/>
                <w:sz w:val="22"/>
                <w:szCs w:val="22"/>
                <w:lang w:val="en-US"/>
              </w:rPr>
              <w:t>i</w:t>
            </w:r>
            <w:r w:rsidRPr="00526245">
              <w:rPr>
                <w:b/>
                <w:bCs/>
                <w:i/>
                <w:iCs/>
                <w:sz w:val="22"/>
                <w:szCs w:val="22"/>
              </w:rPr>
              <w:t xml:space="preserve"> = 1;</w:t>
            </w:r>
          </w:p>
          <w:p w14:paraId="6EF6334A" w14:textId="77777777" w:rsidR="0003344C" w:rsidRPr="00526245" w:rsidRDefault="0003344C" w:rsidP="0003344C">
            <w:pPr>
              <w:adjustRightInd w:val="0"/>
              <w:ind w:firstLine="567"/>
              <w:jc w:val="both"/>
              <w:rPr>
                <w:b/>
                <w:bCs/>
                <w:i/>
                <w:iCs/>
                <w:sz w:val="22"/>
                <w:szCs w:val="22"/>
              </w:rPr>
            </w:pPr>
            <w:r w:rsidRPr="00526245">
              <w:rPr>
                <w:b/>
                <w:bCs/>
                <w:i/>
                <w:iCs/>
                <w:sz w:val="22"/>
                <w:szCs w:val="22"/>
              </w:rPr>
              <w:t>НКД – накопленный купонный доход в российских рублях;</w:t>
            </w:r>
          </w:p>
          <w:p w14:paraId="761A9697" w14:textId="77777777" w:rsidR="0003344C" w:rsidRPr="00526245" w:rsidRDefault="0003344C" w:rsidP="0003344C">
            <w:pPr>
              <w:adjustRightInd w:val="0"/>
              <w:ind w:firstLine="567"/>
              <w:jc w:val="both"/>
              <w:rPr>
                <w:b/>
                <w:bCs/>
                <w:i/>
                <w:iCs/>
                <w:sz w:val="22"/>
                <w:szCs w:val="22"/>
              </w:rPr>
            </w:pPr>
            <w:r w:rsidRPr="00526245">
              <w:rPr>
                <w:b/>
                <w:bCs/>
                <w:i/>
                <w:iCs/>
                <w:sz w:val="22"/>
                <w:szCs w:val="22"/>
                <w:lang w:val="en-US"/>
              </w:rPr>
              <w:t>Nom</w:t>
            </w:r>
            <w:r w:rsidRPr="00526245">
              <w:rPr>
                <w:b/>
                <w:bCs/>
                <w:i/>
                <w:iCs/>
                <w:sz w:val="22"/>
                <w:szCs w:val="22"/>
              </w:rPr>
              <w:t xml:space="preserve"> – номинальная стоимость одной Биржевой облигации в российских рублях;</w:t>
            </w:r>
          </w:p>
          <w:p w14:paraId="751010AB" w14:textId="77777777" w:rsidR="0003344C" w:rsidRPr="00526245" w:rsidRDefault="0003344C" w:rsidP="0003344C">
            <w:pPr>
              <w:adjustRightInd w:val="0"/>
              <w:ind w:firstLine="567"/>
              <w:jc w:val="both"/>
              <w:rPr>
                <w:b/>
                <w:bCs/>
                <w:i/>
                <w:iCs/>
                <w:sz w:val="22"/>
                <w:szCs w:val="22"/>
              </w:rPr>
            </w:pPr>
            <w:r w:rsidRPr="00526245">
              <w:rPr>
                <w:b/>
                <w:bCs/>
                <w:i/>
                <w:iCs/>
                <w:sz w:val="22"/>
                <w:szCs w:val="22"/>
                <w:lang w:val="en-US"/>
              </w:rPr>
              <w:t>Ci</w:t>
            </w:r>
            <w:r w:rsidRPr="00526245">
              <w:rPr>
                <w:b/>
                <w:bCs/>
                <w:i/>
                <w:iCs/>
                <w:sz w:val="22"/>
                <w:szCs w:val="22"/>
              </w:rPr>
              <w:t xml:space="preserve"> – размер процентной ставки первого купона, в процентах годовых (%);</w:t>
            </w:r>
          </w:p>
          <w:p w14:paraId="045C6D08" w14:textId="77777777" w:rsidR="0003344C" w:rsidRPr="00526245" w:rsidRDefault="0003344C" w:rsidP="0003344C">
            <w:pPr>
              <w:adjustRightInd w:val="0"/>
              <w:ind w:firstLine="567"/>
              <w:jc w:val="both"/>
              <w:rPr>
                <w:b/>
                <w:bCs/>
                <w:i/>
                <w:iCs/>
                <w:sz w:val="22"/>
                <w:szCs w:val="22"/>
              </w:rPr>
            </w:pPr>
            <w:r w:rsidRPr="00526245">
              <w:rPr>
                <w:b/>
                <w:bCs/>
                <w:i/>
                <w:iCs/>
                <w:sz w:val="22"/>
                <w:szCs w:val="22"/>
                <w:lang w:val="en-US"/>
              </w:rPr>
              <w:t>T</w:t>
            </w:r>
            <w:r w:rsidRPr="00526245">
              <w:rPr>
                <w:b/>
                <w:bCs/>
                <w:i/>
                <w:iCs/>
                <w:sz w:val="22"/>
                <w:szCs w:val="22"/>
              </w:rPr>
              <w:t>(</w:t>
            </w:r>
            <w:r w:rsidRPr="00526245">
              <w:rPr>
                <w:b/>
                <w:bCs/>
                <w:i/>
                <w:iCs/>
                <w:sz w:val="22"/>
                <w:szCs w:val="22"/>
                <w:lang w:val="en-US"/>
              </w:rPr>
              <w:t>i</w:t>
            </w:r>
            <w:r w:rsidRPr="00526245">
              <w:rPr>
                <w:b/>
                <w:bCs/>
                <w:i/>
                <w:iCs/>
                <w:sz w:val="22"/>
                <w:szCs w:val="22"/>
              </w:rPr>
              <w:t>-1) – дата начала размещения Биржевых облигаций;</w:t>
            </w:r>
          </w:p>
          <w:p w14:paraId="68CF7796" w14:textId="77777777" w:rsidR="0003344C" w:rsidRPr="00526245" w:rsidRDefault="0003344C" w:rsidP="0003344C">
            <w:pPr>
              <w:adjustRightInd w:val="0"/>
              <w:ind w:firstLine="567"/>
              <w:jc w:val="both"/>
              <w:rPr>
                <w:b/>
                <w:bCs/>
                <w:i/>
                <w:iCs/>
                <w:sz w:val="22"/>
                <w:szCs w:val="22"/>
              </w:rPr>
            </w:pPr>
            <w:r w:rsidRPr="00526245">
              <w:rPr>
                <w:b/>
                <w:bCs/>
                <w:i/>
                <w:iCs/>
                <w:sz w:val="22"/>
                <w:szCs w:val="22"/>
                <w:lang w:val="en-US"/>
              </w:rPr>
              <w:t>T</w:t>
            </w:r>
            <w:r w:rsidRPr="00526245">
              <w:rPr>
                <w:b/>
                <w:bCs/>
                <w:i/>
                <w:iCs/>
                <w:sz w:val="22"/>
                <w:szCs w:val="22"/>
              </w:rPr>
              <w:t xml:space="preserve"> – дата расчета накопленного купонного дохода внутри первого купонного периода.</w:t>
            </w:r>
          </w:p>
          <w:p w14:paraId="7A2BB1B8" w14:textId="77777777" w:rsidR="0003344C" w:rsidRPr="00526245" w:rsidRDefault="0003344C" w:rsidP="0003344C">
            <w:pPr>
              <w:adjustRightInd w:val="0"/>
              <w:jc w:val="both"/>
              <w:rPr>
                <w:b/>
                <w:bCs/>
                <w:i/>
                <w:iCs/>
                <w:sz w:val="22"/>
                <w:szCs w:val="22"/>
              </w:rPr>
            </w:pPr>
            <w:r w:rsidRPr="00526245">
              <w:rPr>
                <w:b/>
                <w:bCs/>
                <w:i/>
                <w:iCs/>
                <w:sz w:val="22"/>
                <w:szCs w:val="22"/>
              </w:rPr>
              <w:t xml:space="preserve">НКД рассчитывается с точностью до второго знака после запятой (округление второго знака после запятой производится по правилам математического округления: в случае, если третий знак после запятой больше или равен 5, второй знак после запятой увеличивается на </w:t>
            </w:r>
            <w:proofErr w:type="gramStart"/>
            <w:r w:rsidRPr="00526245">
              <w:rPr>
                <w:b/>
                <w:bCs/>
                <w:i/>
                <w:iCs/>
                <w:sz w:val="22"/>
                <w:szCs w:val="22"/>
              </w:rPr>
              <w:t>единицу, в случае, если</w:t>
            </w:r>
            <w:proofErr w:type="gramEnd"/>
            <w:r w:rsidRPr="00526245">
              <w:rPr>
                <w:b/>
                <w:bCs/>
                <w:i/>
                <w:iCs/>
                <w:sz w:val="22"/>
                <w:szCs w:val="22"/>
              </w:rPr>
              <w:t xml:space="preserve"> третий знак после запятой меньше 5, второй знак после запятой не изменяется).</w:t>
            </w:r>
          </w:p>
          <w:bookmarkEnd w:id="1"/>
          <w:p w14:paraId="5920D478" w14:textId="77777777" w:rsidR="0003344C" w:rsidRPr="00526245" w:rsidRDefault="00BD2F46" w:rsidP="009D12D2">
            <w:pPr>
              <w:spacing w:before="120"/>
              <w:ind w:left="57" w:right="57"/>
              <w:jc w:val="both"/>
              <w:rPr>
                <w:b/>
                <w:bCs/>
                <w:i/>
                <w:iCs/>
                <w:sz w:val="22"/>
                <w:szCs w:val="22"/>
              </w:rPr>
            </w:pPr>
            <w:r w:rsidRPr="00526245">
              <w:rPr>
                <w:color w:val="000000"/>
                <w:sz w:val="22"/>
                <w:szCs w:val="22"/>
                <w:shd w:val="clear" w:color="auto" w:fill="FFFFFF"/>
              </w:rPr>
              <w:t>2.8. Информация о предоставлении участникам (акционерам) эмитента и (или) иным лицам преимущественного права приобретения ценных бумаг:</w:t>
            </w:r>
            <w:r w:rsidR="005457B4" w:rsidRPr="00526245">
              <w:rPr>
                <w:color w:val="000000"/>
                <w:sz w:val="22"/>
                <w:szCs w:val="22"/>
                <w:shd w:val="clear" w:color="auto" w:fill="FFFFFF"/>
              </w:rPr>
              <w:t xml:space="preserve"> </w:t>
            </w:r>
            <w:r w:rsidR="0003344C" w:rsidRPr="00526245">
              <w:rPr>
                <w:b/>
                <w:bCs/>
                <w:i/>
                <w:iCs/>
                <w:sz w:val="22"/>
                <w:szCs w:val="22"/>
              </w:rPr>
              <w:t>Преимущественное право приобретения Биржевых облигаций не предоставляется.</w:t>
            </w:r>
          </w:p>
          <w:p w14:paraId="55104C74" w14:textId="646CFE82" w:rsidR="00BD2F46" w:rsidRPr="00526245" w:rsidRDefault="00BD2F46" w:rsidP="009D12D2">
            <w:pPr>
              <w:spacing w:before="120"/>
              <w:ind w:left="57" w:right="57"/>
              <w:jc w:val="both"/>
              <w:rPr>
                <w:color w:val="000000"/>
                <w:sz w:val="22"/>
                <w:szCs w:val="22"/>
                <w:shd w:val="clear" w:color="auto" w:fill="FFFFFF"/>
              </w:rPr>
            </w:pPr>
            <w:r w:rsidRPr="00526245">
              <w:rPr>
                <w:color w:val="000000"/>
                <w:sz w:val="22"/>
                <w:szCs w:val="22"/>
                <w:shd w:val="clear" w:color="auto" w:fill="FFFFFF"/>
              </w:rPr>
              <w:t>2.9. Дата начала размещения ценных бумаг:</w:t>
            </w:r>
            <w:r w:rsidR="00A81A78" w:rsidRPr="00526245">
              <w:rPr>
                <w:color w:val="000000"/>
                <w:sz w:val="22"/>
                <w:szCs w:val="22"/>
                <w:shd w:val="clear" w:color="auto" w:fill="FFFFFF"/>
              </w:rPr>
              <w:t xml:space="preserve"> </w:t>
            </w:r>
            <w:r w:rsidR="00F72A9F">
              <w:rPr>
                <w:b/>
                <w:bCs/>
                <w:i/>
                <w:iCs/>
                <w:sz w:val="22"/>
                <w:szCs w:val="22"/>
              </w:rPr>
              <w:t>12</w:t>
            </w:r>
            <w:r w:rsidR="007230D3" w:rsidRPr="00526245">
              <w:rPr>
                <w:b/>
                <w:bCs/>
                <w:i/>
                <w:iCs/>
                <w:sz w:val="22"/>
                <w:szCs w:val="22"/>
              </w:rPr>
              <w:t xml:space="preserve"> </w:t>
            </w:r>
            <w:r w:rsidR="00F72A9F">
              <w:rPr>
                <w:b/>
                <w:bCs/>
                <w:i/>
                <w:iCs/>
                <w:sz w:val="22"/>
                <w:szCs w:val="22"/>
              </w:rPr>
              <w:t>марта</w:t>
            </w:r>
            <w:r w:rsidR="00FA33BC" w:rsidRPr="00526245">
              <w:rPr>
                <w:b/>
                <w:bCs/>
                <w:i/>
                <w:iCs/>
                <w:sz w:val="22"/>
                <w:szCs w:val="22"/>
              </w:rPr>
              <w:t xml:space="preserve"> 202</w:t>
            </w:r>
            <w:r w:rsidR="00F72A9F">
              <w:rPr>
                <w:b/>
                <w:bCs/>
                <w:i/>
                <w:iCs/>
                <w:sz w:val="22"/>
                <w:szCs w:val="22"/>
              </w:rPr>
              <w:t>4</w:t>
            </w:r>
            <w:r w:rsidR="00FA33BC" w:rsidRPr="00526245">
              <w:rPr>
                <w:b/>
                <w:bCs/>
                <w:i/>
                <w:iCs/>
                <w:sz w:val="22"/>
                <w:szCs w:val="22"/>
              </w:rPr>
              <w:t xml:space="preserve"> года.</w:t>
            </w:r>
            <w:r w:rsidR="00FA33BC" w:rsidRPr="00526245">
              <w:rPr>
                <w:bCs/>
                <w:iCs/>
                <w:color w:val="000000" w:themeColor="text1"/>
                <w:sz w:val="22"/>
                <w:szCs w:val="22"/>
              </w:rPr>
              <w:t xml:space="preserve"> </w:t>
            </w:r>
          </w:p>
          <w:p w14:paraId="3C06FB16" w14:textId="77777777" w:rsidR="000B53F4" w:rsidRPr="00526245" w:rsidRDefault="00BD2F46" w:rsidP="009D12D2">
            <w:pPr>
              <w:spacing w:before="120"/>
              <w:ind w:left="57" w:right="57"/>
              <w:jc w:val="both"/>
              <w:rPr>
                <w:color w:val="000000"/>
                <w:sz w:val="22"/>
                <w:szCs w:val="22"/>
                <w:shd w:val="clear" w:color="auto" w:fill="FFFFFF"/>
              </w:rPr>
            </w:pPr>
            <w:r w:rsidRPr="00526245">
              <w:rPr>
                <w:color w:val="000000"/>
                <w:sz w:val="22"/>
                <w:szCs w:val="22"/>
                <w:shd w:val="clear" w:color="auto" w:fill="FFFFFF"/>
              </w:rPr>
              <w:t>2.10. Указание на то, что дата начала размещения ценных бумаг может быть изменена при условии опубликования информации об этом в ленте новостей не позднее 1 дня до наступления опубликованной в указанном сообщении даты начала размещения ценных бумаг:</w:t>
            </w:r>
            <w:r w:rsidR="00FA33BC" w:rsidRPr="00526245">
              <w:rPr>
                <w:color w:val="000000"/>
                <w:sz w:val="22"/>
                <w:szCs w:val="22"/>
                <w:shd w:val="clear" w:color="auto" w:fill="FFFFFF"/>
              </w:rPr>
              <w:t xml:space="preserve"> </w:t>
            </w:r>
          </w:p>
          <w:p w14:paraId="4C1AB33C" w14:textId="77777777" w:rsidR="00E14CD4" w:rsidRPr="00526245" w:rsidRDefault="00E14CD4" w:rsidP="009D12D2">
            <w:pPr>
              <w:spacing w:before="120"/>
              <w:ind w:left="57" w:right="57"/>
              <w:jc w:val="both"/>
              <w:rPr>
                <w:b/>
                <w:bCs/>
                <w:i/>
                <w:iCs/>
                <w:sz w:val="22"/>
                <w:szCs w:val="22"/>
              </w:rPr>
            </w:pPr>
            <w:r w:rsidRPr="00526245">
              <w:rPr>
                <w:b/>
                <w:bCs/>
                <w:i/>
                <w:iCs/>
                <w:sz w:val="22"/>
                <w:szCs w:val="22"/>
              </w:rPr>
              <w:t>Дата начала размещения может быть изменена при условии опубликования информации об этом в ленте новостей и на странице в сети Интернет не позднее, чем за 1 (один) день до опубликованной в указанном сообщении даты начала размещения ценных бумаг.</w:t>
            </w:r>
          </w:p>
          <w:p w14:paraId="73E0408B" w14:textId="77777777" w:rsidR="006F2E39" w:rsidRPr="00F72A9F" w:rsidRDefault="00BD2F46" w:rsidP="00E14CD4">
            <w:pPr>
              <w:spacing w:before="120"/>
              <w:ind w:left="57" w:right="57"/>
              <w:jc w:val="both"/>
              <w:rPr>
                <w:color w:val="000000"/>
                <w:sz w:val="22"/>
                <w:szCs w:val="22"/>
                <w:shd w:val="clear" w:color="auto" w:fill="FFFFFF"/>
              </w:rPr>
            </w:pPr>
            <w:r w:rsidRPr="00F72A9F">
              <w:rPr>
                <w:color w:val="000000"/>
                <w:sz w:val="22"/>
                <w:szCs w:val="22"/>
                <w:shd w:val="clear" w:color="auto" w:fill="FFFFFF"/>
              </w:rPr>
              <w:t>2.11. Дата окончания размещения ценных бумаг или порядок ее определения:</w:t>
            </w:r>
            <w:r w:rsidR="00E14CD4" w:rsidRPr="00F72A9F">
              <w:rPr>
                <w:color w:val="000000"/>
                <w:sz w:val="22"/>
                <w:szCs w:val="22"/>
                <w:shd w:val="clear" w:color="auto" w:fill="FFFFFF"/>
              </w:rPr>
              <w:t xml:space="preserve"> </w:t>
            </w:r>
          </w:p>
          <w:p w14:paraId="7D190BA1" w14:textId="77777777" w:rsidR="00526245" w:rsidRPr="00F72A9F" w:rsidRDefault="00526245" w:rsidP="00526245">
            <w:pPr>
              <w:spacing w:line="270" w:lineRule="exact"/>
              <w:jc w:val="both"/>
              <w:rPr>
                <w:b/>
                <w:bCs/>
                <w:i/>
                <w:iCs/>
                <w:sz w:val="22"/>
                <w:szCs w:val="22"/>
              </w:rPr>
            </w:pPr>
            <w:r w:rsidRPr="00F72A9F">
              <w:rPr>
                <w:b/>
                <w:bCs/>
                <w:i/>
                <w:iCs/>
                <w:sz w:val="22"/>
                <w:szCs w:val="22"/>
              </w:rPr>
              <w:t xml:space="preserve">Датой окончания размещения Биржевых облигаций является наиболее ранняя из следующих дат: </w:t>
            </w:r>
          </w:p>
          <w:p w14:paraId="44E0187F" w14:textId="77777777" w:rsidR="00526245" w:rsidRPr="00F72A9F" w:rsidRDefault="00526245" w:rsidP="00526245">
            <w:pPr>
              <w:adjustRightInd w:val="0"/>
              <w:spacing w:line="270" w:lineRule="exact"/>
              <w:jc w:val="both"/>
              <w:outlineLvl w:val="2"/>
              <w:rPr>
                <w:b/>
                <w:bCs/>
                <w:i/>
                <w:iCs/>
                <w:sz w:val="22"/>
                <w:szCs w:val="22"/>
              </w:rPr>
            </w:pPr>
            <w:r w:rsidRPr="00F72A9F">
              <w:rPr>
                <w:b/>
                <w:bCs/>
                <w:i/>
                <w:iCs/>
                <w:sz w:val="22"/>
                <w:szCs w:val="22"/>
              </w:rPr>
              <w:t xml:space="preserve">а) 3-й (Третий) рабочий день с даты начала размещения Биржевых облигаций; </w:t>
            </w:r>
          </w:p>
          <w:p w14:paraId="0869E069" w14:textId="230924B0" w:rsidR="00526245" w:rsidRPr="00526245" w:rsidRDefault="00526245" w:rsidP="00526245">
            <w:pPr>
              <w:adjustRightInd w:val="0"/>
              <w:spacing w:line="270" w:lineRule="exact"/>
              <w:jc w:val="both"/>
              <w:outlineLvl w:val="2"/>
              <w:rPr>
                <w:rFonts w:eastAsia="Calibri"/>
                <w:i/>
                <w:sz w:val="22"/>
                <w:szCs w:val="22"/>
              </w:rPr>
            </w:pPr>
            <w:r w:rsidRPr="00F72A9F">
              <w:rPr>
                <w:b/>
                <w:bCs/>
                <w:i/>
                <w:iCs/>
                <w:sz w:val="22"/>
                <w:szCs w:val="22"/>
              </w:rPr>
              <w:t>б) дата размещения последней Биржевой облигации выпуска.</w:t>
            </w:r>
          </w:p>
        </w:tc>
      </w:tr>
    </w:tbl>
    <w:p w14:paraId="40AA5F09" w14:textId="77777777" w:rsidR="00B15E08" w:rsidRPr="001C6504" w:rsidRDefault="00B15E08" w:rsidP="00B15E08">
      <w:pPr>
        <w:pStyle w:val="a4"/>
        <w:tabs>
          <w:tab w:val="clear" w:pos="4677"/>
          <w:tab w:val="clear" w:pos="9355"/>
        </w:tabs>
        <w:rPr>
          <w:sz w:val="22"/>
          <w:szCs w:val="22"/>
        </w:rPr>
      </w:pPr>
    </w:p>
    <w:tbl>
      <w:tblPr>
        <w:tblW w:w="963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383643" w:rsidRPr="001C6504" w14:paraId="478379B1" w14:textId="77777777" w:rsidTr="00383643">
        <w:tc>
          <w:tcPr>
            <w:tcW w:w="9639" w:type="dxa"/>
            <w:tcBorders>
              <w:top w:val="single" w:sz="4" w:space="0" w:color="auto"/>
              <w:left w:val="single" w:sz="4" w:space="0" w:color="auto"/>
              <w:bottom w:val="single" w:sz="4" w:space="0" w:color="auto"/>
              <w:right w:val="single" w:sz="4" w:space="0" w:color="auto"/>
            </w:tcBorders>
            <w:shd w:val="clear" w:color="auto" w:fill="auto"/>
            <w:hideMark/>
          </w:tcPr>
          <w:p w14:paraId="127C5988" w14:textId="77777777" w:rsidR="00383643" w:rsidRPr="001C6504" w:rsidRDefault="00383643" w:rsidP="002F10C8">
            <w:pPr>
              <w:jc w:val="center"/>
              <w:rPr>
                <w:rFonts w:eastAsia="Calibri"/>
                <w:sz w:val="22"/>
                <w:szCs w:val="22"/>
              </w:rPr>
            </w:pPr>
            <w:r w:rsidRPr="001C6504">
              <w:rPr>
                <w:rFonts w:eastAsia="Calibri"/>
                <w:b/>
                <w:sz w:val="22"/>
                <w:szCs w:val="22"/>
              </w:rPr>
              <w:t>3. Подпись</w:t>
            </w:r>
          </w:p>
        </w:tc>
      </w:tr>
      <w:tr w:rsidR="00383643" w:rsidRPr="001C6504" w14:paraId="36093111" w14:textId="77777777" w:rsidTr="00383643">
        <w:trPr>
          <w:trHeight w:val="989"/>
        </w:trPr>
        <w:tc>
          <w:tcPr>
            <w:tcW w:w="9639" w:type="dxa"/>
            <w:tcBorders>
              <w:top w:val="single" w:sz="4" w:space="0" w:color="auto"/>
              <w:left w:val="single" w:sz="4" w:space="0" w:color="auto"/>
              <w:bottom w:val="single" w:sz="4" w:space="0" w:color="auto"/>
              <w:right w:val="single" w:sz="4" w:space="0" w:color="auto"/>
            </w:tcBorders>
            <w:shd w:val="clear" w:color="auto" w:fill="auto"/>
            <w:hideMark/>
          </w:tcPr>
          <w:p w14:paraId="19E0597D" w14:textId="339B55D0" w:rsidR="00383643" w:rsidRPr="001C6504" w:rsidRDefault="00383643" w:rsidP="002F10C8">
            <w:pPr>
              <w:rPr>
                <w:rFonts w:eastAsia="MS Mincho"/>
                <w:bCs/>
                <w:i/>
                <w:iCs/>
                <w:sz w:val="22"/>
                <w:szCs w:val="22"/>
                <w:lang w:eastAsia="en-US"/>
              </w:rPr>
            </w:pPr>
            <w:r w:rsidRPr="001C6504">
              <w:rPr>
                <w:rFonts w:eastAsia="Calibri"/>
                <w:sz w:val="22"/>
                <w:szCs w:val="22"/>
              </w:rPr>
              <w:t xml:space="preserve">3.1.  Генеральный директор                                         __________________              </w:t>
            </w:r>
            <w:r w:rsidR="00E14CD4" w:rsidRPr="00125C5B">
              <w:rPr>
                <w:color w:val="000000"/>
                <w:sz w:val="22"/>
                <w:szCs w:val="22"/>
                <w:shd w:val="clear" w:color="auto" w:fill="FFFFFF"/>
              </w:rPr>
              <w:t>Н.Л. Щеголеватых</w:t>
            </w:r>
          </w:p>
          <w:p w14:paraId="4ED5D040" w14:textId="77777777" w:rsidR="00383643" w:rsidRPr="001C6504" w:rsidRDefault="00383643" w:rsidP="002F10C8">
            <w:pPr>
              <w:autoSpaceDE/>
              <w:jc w:val="both"/>
              <w:rPr>
                <w:rFonts w:eastAsia="Calibri"/>
                <w:sz w:val="22"/>
                <w:szCs w:val="22"/>
              </w:rPr>
            </w:pPr>
            <w:r w:rsidRPr="001C6504">
              <w:rPr>
                <w:rFonts w:eastAsia="Calibri"/>
                <w:sz w:val="22"/>
                <w:szCs w:val="22"/>
              </w:rPr>
              <w:t xml:space="preserve">                                                                                                          (подпись)</w:t>
            </w:r>
          </w:p>
          <w:p w14:paraId="7BA2F7CB" w14:textId="6F0B0B84" w:rsidR="00383643" w:rsidRPr="001C6504" w:rsidRDefault="00383643" w:rsidP="002F10C8">
            <w:pPr>
              <w:autoSpaceDE/>
              <w:jc w:val="both"/>
              <w:rPr>
                <w:rFonts w:eastAsia="Calibri"/>
                <w:sz w:val="22"/>
                <w:szCs w:val="22"/>
              </w:rPr>
            </w:pPr>
            <w:r w:rsidRPr="001C6504">
              <w:rPr>
                <w:rFonts w:eastAsia="Calibri"/>
                <w:sz w:val="22"/>
                <w:szCs w:val="22"/>
              </w:rPr>
              <w:t xml:space="preserve">3.2. Дата </w:t>
            </w:r>
            <w:r w:rsidRPr="002C52CE">
              <w:rPr>
                <w:rFonts w:eastAsia="Calibri"/>
                <w:sz w:val="22"/>
                <w:szCs w:val="22"/>
              </w:rPr>
              <w:t>«</w:t>
            </w:r>
            <w:r w:rsidR="00E14CD4" w:rsidRPr="002C52CE">
              <w:rPr>
                <w:rFonts w:eastAsia="Calibri"/>
                <w:sz w:val="22"/>
                <w:szCs w:val="22"/>
              </w:rPr>
              <w:t>0</w:t>
            </w:r>
            <w:r w:rsidR="00F72A9F">
              <w:rPr>
                <w:rFonts w:eastAsia="Calibri"/>
                <w:sz w:val="22"/>
                <w:szCs w:val="22"/>
              </w:rPr>
              <w:t>6</w:t>
            </w:r>
            <w:r w:rsidR="00E14CD4" w:rsidRPr="002C52CE">
              <w:rPr>
                <w:rFonts w:eastAsia="Calibri"/>
                <w:sz w:val="22"/>
                <w:szCs w:val="22"/>
              </w:rPr>
              <w:t>»</w:t>
            </w:r>
            <w:r w:rsidRPr="002C52CE">
              <w:rPr>
                <w:rFonts w:eastAsia="Calibri"/>
                <w:sz w:val="22"/>
                <w:szCs w:val="22"/>
              </w:rPr>
              <w:t xml:space="preserve"> </w:t>
            </w:r>
            <w:r w:rsidR="00F72A9F">
              <w:rPr>
                <w:rFonts w:eastAsia="Calibri"/>
                <w:sz w:val="22"/>
                <w:szCs w:val="22"/>
              </w:rPr>
              <w:t>марта</w:t>
            </w:r>
            <w:r w:rsidRPr="002C52CE">
              <w:rPr>
                <w:rFonts w:eastAsia="Calibri"/>
                <w:sz w:val="22"/>
                <w:szCs w:val="22"/>
              </w:rPr>
              <w:t xml:space="preserve"> 202</w:t>
            </w:r>
            <w:r w:rsidR="00F72A9F">
              <w:rPr>
                <w:rFonts w:eastAsia="Calibri"/>
                <w:sz w:val="22"/>
                <w:szCs w:val="22"/>
              </w:rPr>
              <w:t>4</w:t>
            </w:r>
            <w:r w:rsidRPr="002C52CE">
              <w:rPr>
                <w:rFonts w:eastAsia="Calibri"/>
                <w:sz w:val="22"/>
                <w:szCs w:val="22"/>
              </w:rPr>
              <w:t xml:space="preserve"> г.</w:t>
            </w:r>
          </w:p>
        </w:tc>
      </w:tr>
    </w:tbl>
    <w:p w14:paraId="19AC18A5" w14:textId="77777777" w:rsidR="00383643" w:rsidRPr="001C6504" w:rsidRDefault="00383643" w:rsidP="00383643">
      <w:pPr>
        <w:jc w:val="both"/>
        <w:rPr>
          <w:rFonts w:eastAsia="Calibri"/>
          <w:sz w:val="22"/>
          <w:szCs w:val="22"/>
        </w:rPr>
      </w:pPr>
    </w:p>
    <w:p w14:paraId="630CC64B" w14:textId="77777777" w:rsidR="008648F9" w:rsidRPr="002E5C12" w:rsidRDefault="008648F9" w:rsidP="00B15E08">
      <w:pPr>
        <w:pStyle w:val="a4"/>
        <w:tabs>
          <w:tab w:val="clear" w:pos="4677"/>
          <w:tab w:val="clear" w:pos="9355"/>
        </w:tabs>
        <w:rPr>
          <w:sz w:val="20"/>
          <w:szCs w:val="20"/>
        </w:rPr>
      </w:pPr>
    </w:p>
    <w:sectPr w:rsidR="008648F9" w:rsidRPr="002E5C12" w:rsidSect="00180A84">
      <w:footerReference w:type="even" r:id="rId8"/>
      <w:footerReference w:type="default" r:id="rId9"/>
      <w:pgSz w:w="11906" w:h="16838" w:code="9"/>
      <w:pgMar w:top="426" w:right="707" w:bottom="709" w:left="1134" w:header="397" w:footer="397" w:gutter="0"/>
      <w:cols w:space="708"/>
      <w:titlePg/>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BC7B18" w14:textId="77777777" w:rsidR="008A205B" w:rsidRDefault="008A205B">
      <w:r>
        <w:separator/>
      </w:r>
    </w:p>
  </w:endnote>
  <w:endnote w:type="continuationSeparator" w:id="0">
    <w:p w14:paraId="22A6183E" w14:textId="77777777" w:rsidR="008A205B" w:rsidRDefault="008A20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AFF" w:usb1="4000ACFF" w:usb2="00000001"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CD2DEA" w14:textId="77777777" w:rsidR="008A205B" w:rsidRDefault="008A205B" w:rsidP="00956385">
    <w:pPr>
      <w:pStyle w:val="a6"/>
      <w:framePr w:wrap="around" w:vAnchor="text" w:hAnchor="margin" w:xAlign="right" w:y="1"/>
      <w:rPr>
        <w:rStyle w:val="ac"/>
      </w:rPr>
    </w:pPr>
    <w:r>
      <w:rPr>
        <w:rStyle w:val="ac"/>
      </w:rPr>
      <w:fldChar w:fldCharType="begin"/>
    </w:r>
    <w:r>
      <w:rPr>
        <w:rStyle w:val="ac"/>
      </w:rPr>
      <w:instrText xml:space="preserve">PAGE  </w:instrText>
    </w:r>
    <w:r>
      <w:rPr>
        <w:rStyle w:val="ac"/>
      </w:rPr>
      <w:fldChar w:fldCharType="separate"/>
    </w:r>
    <w:r>
      <w:rPr>
        <w:rStyle w:val="ac"/>
        <w:noProof/>
      </w:rPr>
      <w:t>1</w:t>
    </w:r>
    <w:r>
      <w:rPr>
        <w:rStyle w:val="ac"/>
      </w:rPr>
      <w:fldChar w:fldCharType="end"/>
    </w:r>
  </w:p>
  <w:p w14:paraId="7E676855" w14:textId="77777777" w:rsidR="008A205B" w:rsidRDefault="008A205B" w:rsidP="00956385">
    <w:pPr>
      <w:pStyle w:val="a6"/>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87420185"/>
      <w:docPartObj>
        <w:docPartGallery w:val="Page Numbers (Bottom of Page)"/>
        <w:docPartUnique/>
      </w:docPartObj>
    </w:sdtPr>
    <w:sdtEndPr>
      <w:rPr>
        <w:i/>
        <w:sz w:val="18"/>
      </w:rPr>
    </w:sdtEndPr>
    <w:sdtContent>
      <w:p w14:paraId="75E037D2" w14:textId="6F7B8E04" w:rsidR="008A205B" w:rsidRPr="00863EDC" w:rsidRDefault="008A205B">
        <w:pPr>
          <w:pStyle w:val="a6"/>
          <w:jc w:val="right"/>
          <w:rPr>
            <w:i/>
            <w:sz w:val="18"/>
          </w:rPr>
        </w:pPr>
        <w:r w:rsidRPr="00863EDC">
          <w:rPr>
            <w:i/>
            <w:sz w:val="18"/>
          </w:rPr>
          <w:fldChar w:fldCharType="begin"/>
        </w:r>
        <w:r w:rsidRPr="00863EDC">
          <w:rPr>
            <w:i/>
            <w:sz w:val="18"/>
          </w:rPr>
          <w:instrText>PAGE   \* MERGEFORMAT</w:instrText>
        </w:r>
        <w:r w:rsidRPr="00863EDC">
          <w:rPr>
            <w:i/>
            <w:sz w:val="18"/>
          </w:rPr>
          <w:fldChar w:fldCharType="separate"/>
        </w:r>
        <w:r w:rsidR="00AA4C49">
          <w:rPr>
            <w:i/>
            <w:noProof/>
            <w:sz w:val="18"/>
          </w:rPr>
          <w:t>2</w:t>
        </w:r>
        <w:r w:rsidRPr="00863EDC">
          <w:rPr>
            <w:i/>
            <w:sz w:val="18"/>
          </w:rPr>
          <w:fldChar w:fldCharType="end"/>
        </w:r>
      </w:p>
    </w:sdtContent>
  </w:sdt>
  <w:p w14:paraId="35CA5D3D" w14:textId="77777777" w:rsidR="008A205B" w:rsidRPr="00327297" w:rsidRDefault="008A205B" w:rsidP="00956385">
    <w:pPr>
      <w:pStyle w:val="a6"/>
      <w:ind w:right="360" w:firstLine="360"/>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C368CC" w14:textId="77777777" w:rsidR="008A205B" w:rsidRDefault="008A205B">
      <w:r>
        <w:separator/>
      </w:r>
    </w:p>
  </w:footnote>
  <w:footnote w:type="continuationSeparator" w:id="0">
    <w:p w14:paraId="7A983F45" w14:textId="77777777" w:rsidR="008A205B" w:rsidRDefault="008A20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C1EAAD38"/>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163553B"/>
    <w:multiLevelType w:val="hybridMultilevel"/>
    <w:tmpl w:val="E13A2B7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 w15:restartNumberingAfterBreak="0">
    <w:nsid w:val="08BB30E3"/>
    <w:multiLevelType w:val="hybridMultilevel"/>
    <w:tmpl w:val="4282F9C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FD21A8"/>
    <w:multiLevelType w:val="hybridMultilevel"/>
    <w:tmpl w:val="B94AD17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0E283B19"/>
    <w:multiLevelType w:val="hybridMultilevel"/>
    <w:tmpl w:val="C7DA8B48"/>
    <w:lvl w:ilvl="0" w:tplc="6092415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3747301"/>
    <w:multiLevelType w:val="hybridMultilevel"/>
    <w:tmpl w:val="6A56F1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4617093"/>
    <w:multiLevelType w:val="hybridMultilevel"/>
    <w:tmpl w:val="EC68EB18"/>
    <w:lvl w:ilvl="0" w:tplc="04190001">
      <w:start w:val="1"/>
      <w:numFmt w:val="bullet"/>
      <w:lvlText w:val=""/>
      <w:lvlJc w:val="left"/>
      <w:pPr>
        <w:ind w:left="1366" w:hanging="360"/>
      </w:pPr>
      <w:rPr>
        <w:rFonts w:ascii="Symbol" w:hAnsi="Symbol" w:hint="default"/>
      </w:rPr>
    </w:lvl>
    <w:lvl w:ilvl="1" w:tplc="04190003" w:tentative="1">
      <w:start w:val="1"/>
      <w:numFmt w:val="bullet"/>
      <w:lvlText w:val="o"/>
      <w:lvlJc w:val="left"/>
      <w:pPr>
        <w:ind w:left="2086" w:hanging="360"/>
      </w:pPr>
      <w:rPr>
        <w:rFonts w:ascii="Courier New" w:hAnsi="Courier New" w:hint="default"/>
      </w:rPr>
    </w:lvl>
    <w:lvl w:ilvl="2" w:tplc="04190005" w:tentative="1">
      <w:start w:val="1"/>
      <w:numFmt w:val="bullet"/>
      <w:lvlText w:val=""/>
      <w:lvlJc w:val="left"/>
      <w:pPr>
        <w:ind w:left="2806" w:hanging="360"/>
      </w:pPr>
      <w:rPr>
        <w:rFonts w:ascii="Wingdings" w:hAnsi="Wingdings" w:hint="default"/>
      </w:rPr>
    </w:lvl>
    <w:lvl w:ilvl="3" w:tplc="04190001" w:tentative="1">
      <w:start w:val="1"/>
      <w:numFmt w:val="bullet"/>
      <w:lvlText w:val=""/>
      <w:lvlJc w:val="left"/>
      <w:pPr>
        <w:ind w:left="3526" w:hanging="360"/>
      </w:pPr>
      <w:rPr>
        <w:rFonts w:ascii="Symbol" w:hAnsi="Symbol" w:hint="default"/>
      </w:rPr>
    </w:lvl>
    <w:lvl w:ilvl="4" w:tplc="04190003" w:tentative="1">
      <w:start w:val="1"/>
      <w:numFmt w:val="bullet"/>
      <w:lvlText w:val="o"/>
      <w:lvlJc w:val="left"/>
      <w:pPr>
        <w:ind w:left="4246" w:hanging="360"/>
      </w:pPr>
      <w:rPr>
        <w:rFonts w:ascii="Courier New" w:hAnsi="Courier New" w:hint="default"/>
      </w:rPr>
    </w:lvl>
    <w:lvl w:ilvl="5" w:tplc="04190005" w:tentative="1">
      <w:start w:val="1"/>
      <w:numFmt w:val="bullet"/>
      <w:lvlText w:val=""/>
      <w:lvlJc w:val="left"/>
      <w:pPr>
        <w:ind w:left="4966" w:hanging="360"/>
      </w:pPr>
      <w:rPr>
        <w:rFonts w:ascii="Wingdings" w:hAnsi="Wingdings" w:hint="default"/>
      </w:rPr>
    </w:lvl>
    <w:lvl w:ilvl="6" w:tplc="04190001" w:tentative="1">
      <w:start w:val="1"/>
      <w:numFmt w:val="bullet"/>
      <w:lvlText w:val=""/>
      <w:lvlJc w:val="left"/>
      <w:pPr>
        <w:ind w:left="5686" w:hanging="360"/>
      </w:pPr>
      <w:rPr>
        <w:rFonts w:ascii="Symbol" w:hAnsi="Symbol" w:hint="default"/>
      </w:rPr>
    </w:lvl>
    <w:lvl w:ilvl="7" w:tplc="04190003" w:tentative="1">
      <w:start w:val="1"/>
      <w:numFmt w:val="bullet"/>
      <w:lvlText w:val="o"/>
      <w:lvlJc w:val="left"/>
      <w:pPr>
        <w:ind w:left="6406" w:hanging="360"/>
      </w:pPr>
      <w:rPr>
        <w:rFonts w:ascii="Courier New" w:hAnsi="Courier New" w:hint="default"/>
      </w:rPr>
    </w:lvl>
    <w:lvl w:ilvl="8" w:tplc="04190005" w:tentative="1">
      <w:start w:val="1"/>
      <w:numFmt w:val="bullet"/>
      <w:lvlText w:val=""/>
      <w:lvlJc w:val="left"/>
      <w:pPr>
        <w:ind w:left="7126" w:hanging="360"/>
      </w:pPr>
      <w:rPr>
        <w:rFonts w:ascii="Wingdings" w:hAnsi="Wingdings" w:hint="default"/>
      </w:rPr>
    </w:lvl>
  </w:abstractNum>
  <w:abstractNum w:abstractNumId="7" w15:restartNumberingAfterBreak="0">
    <w:nsid w:val="1B9B5211"/>
    <w:multiLevelType w:val="hybridMultilevel"/>
    <w:tmpl w:val="5DC012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CD12BEE"/>
    <w:multiLevelType w:val="multilevel"/>
    <w:tmpl w:val="0E983058"/>
    <w:lvl w:ilvl="0">
      <w:start w:val="2"/>
      <w:numFmt w:val="decimal"/>
      <w:lvlText w:val="%1."/>
      <w:lvlJc w:val="left"/>
      <w:pPr>
        <w:ind w:left="720" w:hanging="720"/>
      </w:pPr>
      <w:rPr>
        <w:rFonts w:cs="Times New Roman" w:hint="default"/>
      </w:rPr>
    </w:lvl>
    <w:lvl w:ilvl="1">
      <w:start w:val="2"/>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9" w15:restartNumberingAfterBreak="0">
    <w:nsid w:val="1D895393"/>
    <w:multiLevelType w:val="multilevel"/>
    <w:tmpl w:val="CA3E2AC2"/>
    <w:lvl w:ilvl="0">
      <w:start w:val="7"/>
      <w:numFmt w:val="decimal"/>
      <w:lvlText w:val="%1."/>
      <w:lvlJc w:val="left"/>
      <w:pPr>
        <w:tabs>
          <w:tab w:val="num" w:pos="927"/>
        </w:tabs>
        <w:ind w:left="927" w:hanging="360"/>
      </w:pPr>
      <w:rPr>
        <w:rFonts w:cs="Times New Roman" w:hint="default"/>
        <w:b/>
        <w:bCs/>
        <w:color w:val="auto"/>
      </w:rPr>
    </w:lvl>
    <w:lvl w:ilvl="1">
      <w:start w:val="1"/>
      <w:numFmt w:val="decimal"/>
      <w:isLgl/>
      <w:lvlText w:val="%1.%2"/>
      <w:lvlJc w:val="left"/>
      <w:pPr>
        <w:tabs>
          <w:tab w:val="num" w:pos="644"/>
        </w:tabs>
        <w:ind w:left="644" w:hanging="360"/>
      </w:pPr>
      <w:rPr>
        <w:rFonts w:cs="Times New Roman" w:hint="default"/>
      </w:rPr>
    </w:lvl>
    <w:lvl w:ilvl="2">
      <w:start w:val="1"/>
      <w:numFmt w:val="decimal"/>
      <w:isLgl/>
      <w:lvlText w:val="%1.%2.%3"/>
      <w:lvlJc w:val="left"/>
      <w:pPr>
        <w:tabs>
          <w:tab w:val="num" w:pos="1287"/>
        </w:tabs>
        <w:ind w:left="1287" w:hanging="720"/>
      </w:pPr>
      <w:rPr>
        <w:rFonts w:cs="Times New Roman" w:hint="default"/>
      </w:rPr>
    </w:lvl>
    <w:lvl w:ilvl="3">
      <w:start w:val="1"/>
      <w:numFmt w:val="decimal"/>
      <w:isLgl/>
      <w:lvlText w:val="%1.%2.%3.%4"/>
      <w:lvlJc w:val="left"/>
      <w:pPr>
        <w:tabs>
          <w:tab w:val="num" w:pos="1287"/>
        </w:tabs>
        <w:ind w:left="1287" w:hanging="720"/>
      </w:pPr>
      <w:rPr>
        <w:rFonts w:cs="Times New Roman" w:hint="default"/>
      </w:rPr>
    </w:lvl>
    <w:lvl w:ilvl="4">
      <w:start w:val="1"/>
      <w:numFmt w:val="decimal"/>
      <w:isLgl/>
      <w:lvlText w:val="%1.%2.%3.%4.%5"/>
      <w:lvlJc w:val="left"/>
      <w:pPr>
        <w:tabs>
          <w:tab w:val="num" w:pos="1647"/>
        </w:tabs>
        <w:ind w:left="1647" w:hanging="1080"/>
      </w:pPr>
      <w:rPr>
        <w:rFonts w:cs="Times New Roman" w:hint="default"/>
      </w:rPr>
    </w:lvl>
    <w:lvl w:ilvl="5">
      <w:start w:val="1"/>
      <w:numFmt w:val="decimal"/>
      <w:isLgl/>
      <w:lvlText w:val="%1.%2.%3.%4.%5.%6"/>
      <w:lvlJc w:val="left"/>
      <w:pPr>
        <w:tabs>
          <w:tab w:val="num" w:pos="1647"/>
        </w:tabs>
        <w:ind w:left="1647" w:hanging="1080"/>
      </w:pPr>
      <w:rPr>
        <w:rFonts w:cs="Times New Roman" w:hint="default"/>
      </w:rPr>
    </w:lvl>
    <w:lvl w:ilvl="6">
      <w:start w:val="1"/>
      <w:numFmt w:val="decimal"/>
      <w:isLgl/>
      <w:lvlText w:val="%1.%2.%3.%4.%5.%6.%7"/>
      <w:lvlJc w:val="left"/>
      <w:pPr>
        <w:tabs>
          <w:tab w:val="num" w:pos="2007"/>
        </w:tabs>
        <w:ind w:left="2007" w:hanging="1440"/>
      </w:pPr>
      <w:rPr>
        <w:rFonts w:cs="Times New Roman" w:hint="default"/>
      </w:rPr>
    </w:lvl>
    <w:lvl w:ilvl="7">
      <w:start w:val="1"/>
      <w:numFmt w:val="decimal"/>
      <w:isLgl/>
      <w:lvlText w:val="%1.%2.%3.%4.%5.%6.%7.%8"/>
      <w:lvlJc w:val="left"/>
      <w:pPr>
        <w:tabs>
          <w:tab w:val="num" w:pos="2007"/>
        </w:tabs>
        <w:ind w:left="2007" w:hanging="1440"/>
      </w:pPr>
      <w:rPr>
        <w:rFonts w:cs="Times New Roman" w:hint="default"/>
      </w:rPr>
    </w:lvl>
    <w:lvl w:ilvl="8">
      <w:start w:val="1"/>
      <w:numFmt w:val="decimal"/>
      <w:isLgl/>
      <w:lvlText w:val="%1.%2.%3.%4.%5.%6.%7.%8.%9"/>
      <w:lvlJc w:val="left"/>
      <w:pPr>
        <w:tabs>
          <w:tab w:val="num" w:pos="2007"/>
        </w:tabs>
        <w:ind w:left="2007" w:hanging="1440"/>
      </w:pPr>
      <w:rPr>
        <w:rFonts w:cs="Times New Roman" w:hint="default"/>
      </w:rPr>
    </w:lvl>
  </w:abstractNum>
  <w:abstractNum w:abstractNumId="10" w15:restartNumberingAfterBreak="0">
    <w:nsid w:val="213D6514"/>
    <w:multiLevelType w:val="multilevel"/>
    <w:tmpl w:val="10CE1016"/>
    <w:lvl w:ilvl="0">
      <w:start w:val="1"/>
      <w:numFmt w:val="decimal"/>
      <w:lvlText w:val="%1."/>
      <w:lvlJc w:val="left"/>
      <w:pPr>
        <w:ind w:left="360" w:hanging="360"/>
      </w:pPr>
      <w:rPr>
        <w:rFonts w:cs="Times New Roman" w:hint="default"/>
      </w:rPr>
    </w:lvl>
    <w:lvl w:ilvl="1">
      <w:start w:val="2"/>
      <w:numFmt w:val="decimal"/>
      <w:lvlText w:val="%1.%2."/>
      <w:lvlJc w:val="left"/>
      <w:pPr>
        <w:ind w:left="360" w:hanging="360"/>
      </w:pPr>
      <w:rPr>
        <w:rFonts w:cs="Times New Roman" w:hint="default"/>
        <w:b w:val="0"/>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1" w15:restartNumberingAfterBreak="0">
    <w:nsid w:val="21E9168F"/>
    <w:multiLevelType w:val="hybridMultilevel"/>
    <w:tmpl w:val="3FF61748"/>
    <w:lvl w:ilvl="0" w:tplc="04190001">
      <w:start w:val="1"/>
      <w:numFmt w:val="bullet"/>
      <w:lvlText w:val=""/>
      <w:lvlJc w:val="left"/>
      <w:pPr>
        <w:tabs>
          <w:tab w:val="num" w:pos="1259"/>
        </w:tabs>
        <w:ind w:left="1259" w:hanging="360"/>
      </w:pPr>
      <w:rPr>
        <w:rFonts w:ascii="Symbol" w:hAnsi="Symbol" w:hint="default"/>
      </w:rPr>
    </w:lvl>
    <w:lvl w:ilvl="1" w:tplc="04190003" w:tentative="1">
      <w:start w:val="1"/>
      <w:numFmt w:val="bullet"/>
      <w:lvlText w:val="o"/>
      <w:lvlJc w:val="left"/>
      <w:pPr>
        <w:tabs>
          <w:tab w:val="num" w:pos="1979"/>
        </w:tabs>
        <w:ind w:left="1979" w:hanging="360"/>
      </w:pPr>
      <w:rPr>
        <w:rFonts w:ascii="Courier New" w:hAnsi="Courier New" w:hint="default"/>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12" w15:restartNumberingAfterBreak="0">
    <w:nsid w:val="2BA63F3F"/>
    <w:multiLevelType w:val="hybridMultilevel"/>
    <w:tmpl w:val="B96E4AA4"/>
    <w:lvl w:ilvl="0" w:tplc="E6B8E6A8">
      <w:start w:val="1"/>
      <w:numFmt w:val="decimal"/>
      <w:lvlText w:val="%1."/>
      <w:lvlJc w:val="left"/>
      <w:pPr>
        <w:tabs>
          <w:tab w:val="num" w:pos="1004"/>
        </w:tabs>
        <w:ind w:left="1004" w:hanging="360"/>
      </w:pPr>
      <w:rPr>
        <w:rFonts w:cs="Times New Roman" w:hint="default"/>
        <w:b/>
        <w:bCs/>
      </w:rPr>
    </w:lvl>
    <w:lvl w:ilvl="1" w:tplc="539604CC">
      <w:numFmt w:val="none"/>
      <w:lvlText w:val=""/>
      <w:lvlJc w:val="left"/>
      <w:pPr>
        <w:tabs>
          <w:tab w:val="num" w:pos="360"/>
        </w:tabs>
      </w:pPr>
      <w:rPr>
        <w:rFonts w:cs="Times New Roman"/>
      </w:rPr>
    </w:lvl>
    <w:lvl w:ilvl="2" w:tplc="6A7EBD60">
      <w:numFmt w:val="none"/>
      <w:lvlText w:val=""/>
      <w:lvlJc w:val="left"/>
      <w:pPr>
        <w:tabs>
          <w:tab w:val="num" w:pos="360"/>
        </w:tabs>
      </w:pPr>
      <w:rPr>
        <w:rFonts w:cs="Times New Roman"/>
      </w:rPr>
    </w:lvl>
    <w:lvl w:ilvl="3" w:tplc="99A84944">
      <w:numFmt w:val="none"/>
      <w:lvlText w:val=""/>
      <w:lvlJc w:val="left"/>
      <w:pPr>
        <w:tabs>
          <w:tab w:val="num" w:pos="360"/>
        </w:tabs>
      </w:pPr>
      <w:rPr>
        <w:rFonts w:cs="Times New Roman"/>
      </w:rPr>
    </w:lvl>
    <w:lvl w:ilvl="4" w:tplc="0DBC42C4">
      <w:numFmt w:val="none"/>
      <w:lvlText w:val=""/>
      <w:lvlJc w:val="left"/>
      <w:pPr>
        <w:tabs>
          <w:tab w:val="num" w:pos="360"/>
        </w:tabs>
      </w:pPr>
      <w:rPr>
        <w:rFonts w:cs="Times New Roman"/>
      </w:rPr>
    </w:lvl>
    <w:lvl w:ilvl="5" w:tplc="DA72F120">
      <w:numFmt w:val="none"/>
      <w:lvlText w:val=""/>
      <w:lvlJc w:val="left"/>
      <w:pPr>
        <w:tabs>
          <w:tab w:val="num" w:pos="360"/>
        </w:tabs>
      </w:pPr>
      <w:rPr>
        <w:rFonts w:cs="Times New Roman"/>
      </w:rPr>
    </w:lvl>
    <w:lvl w:ilvl="6" w:tplc="F94A39DA">
      <w:numFmt w:val="none"/>
      <w:lvlText w:val=""/>
      <w:lvlJc w:val="left"/>
      <w:pPr>
        <w:tabs>
          <w:tab w:val="num" w:pos="360"/>
        </w:tabs>
      </w:pPr>
      <w:rPr>
        <w:rFonts w:cs="Times New Roman"/>
      </w:rPr>
    </w:lvl>
    <w:lvl w:ilvl="7" w:tplc="D6C6FD5A">
      <w:numFmt w:val="none"/>
      <w:lvlText w:val=""/>
      <w:lvlJc w:val="left"/>
      <w:pPr>
        <w:tabs>
          <w:tab w:val="num" w:pos="360"/>
        </w:tabs>
      </w:pPr>
      <w:rPr>
        <w:rFonts w:cs="Times New Roman"/>
      </w:rPr>
    </w:lvl>
    <w:lvl w:ilvl="8" w:tplc="05388682">
      <w:numFmt w:val="none"/>
      <w:lvlText w:val=""/>
      <w:lvlJc w:val="left"/>
      <w:pPr>
        <w:tabs>
          <w:tab w:val="num" w:pos="360"/>
        </w:tabs>
      </w:pPr>
      <w:rPr>
        <w:rFonts w:cs="Times New Roman"/>
      </w:rPr>
    </w:lvl>
  </w:abstractNum>
  <w:abstractNum w:abstractNumId="13" w15:restartNumberingAfterBreak="0">
    <w:nsid w:val="332555AA"/>
    <w:multiLevelType w:val="hybridMultilevel"/>
    <w:tmpl w:val="4EE8A6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A1C75C6"/>
    <w:multiLevelType w:val="hybridMultilevel"/>
    <w:tmpl w:val="0EA89CF0"/>
    <w:lvl w:ilvl="0" w:tplc="C2364C1A">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B543754"/>
    <w:multiLevelType w:val="hybridMultilevel"/>
    <w:tmpl w:val="A9F0C5B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B846C72"/>
    <w:multiLevelType w:val="hybridMultilevel"/>
    <w:tmpl w:val="60ECA6F2"/>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7" w15:restartNumberingAfterBreak="0">
    <w:nsid w:val="3BFF7499"/>
    <w:multiLevelType w:val="hybridMultilevel"/>
    <w:tmpl w:val="D15EB8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CD74850"/>
    <w:multiLevelType w:val="hybridMultilevel"/>
    <w:tmpl w:val="B24EF2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F710819"/>
    <w:multiLevelType w:val="multilevel"/>
    <w:tmpl w:val="AE8E2B32"/>
    <w:lvl w:ilvl="0">
      <w:start w:val="3"/>
      <w:numFmt w:val="decimal"/>
      <w:lvlText w:val="%1."/>
      <w:lvlJc w:val="left"/>
      <w:pPr>
        <w:ind w:left="540" w:hanging="540"/>
      </w:pPr>
      <w:rPr>
        <w:rFonts w:cs="Times New Roman" w:hint="default"/>
      </w:rPr>
    </w:lvl>
    <w:lvl w:ilvl="1">
      <w:start w:val="7"/>
      <w:numFmt w:val="decimal"/>
      <w:lvlText w:val="%1.%2."/>
      <w:lvlJc w:val="left"/>
      <w:pPr>
        <w:ind w:left="1080" w:hanging="72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4680" w:hanging="1800"/>
      </w:pPr>
      <w:rPr>
        <w:rFonts w:cs="Times New Roman" w:hint="default"/>
      </w:rPr>
    </w:lvl>
  </w:abstractNum>
  <w:abstractNum w:abstractNumId="20" w15:restartNumberingAfterBreak="0">
    <w:nsid w:val="446641B0"/>
    <w:multiLevelType w:val="hybridMultilevel"/>
    <w:tmpl w:val="6F08E06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459E0014"/>
    <w:multiLevelType w:val="hybridMultilevel"/>
    <w:tmpl w:val="994218A0"/>
    <w:lvl w:ilvl="0" w:tplc="E294FA64">
      <w:start w:val="1"/>
      <w:numFmt w:val="decimal"/>
      <w:lvlText w:val="%1."/>
      <w:lvlJc w:val="left"/>
      <w:pPr>
        <w:ind w:left="6881" w:hanging="360"/>
      </w:pPr>
      <w:rPr>
        <w:rFonts w:hint="default"/>
      </w:rPr>
    </w:lvl>
    <w:lvl w:ilvl="1" w:tplc="04190019" w:tentative="1">
      <w:start w:val="1"/>
      <w:numFmt w:val="lowerLetter"/>
      <w:lvlText w:val="%2."/>
      <w:lvlJc w:val="left"/>
      <w:pPr>
        <w:ind w:left="7601" w:hanging="360"/>
      </w:pPr>
    </w:lvl>
    <w:lvl w:ilvl="2" w:tplc="0419001B" w:tentative="1">
      <w:start w:val="1"/>
      <w:numFmt w:val="lowerRoman"/>
      <w:lvlText w:val="%3."/>
      <w:lvlJc w:val="right"/>
      <w:pPr>
        <w:ind w:left="8321" w:hanging="180"/>
      </w:pPr>
    </w:lvl>
    <w:lvl w:ilvl="3" w:tplc="0419000F" w:tentative="1">
      <w:start w:val="1"/>
      <w:numFmt w:val="decimal"/>
      <w:lvlText w:val="%4."/>
      <w:lvlJc w:val="left"/>
      <w:pPr>
        <w:ind w:left="9041" w:hanging="360"/>
      </w:pPr>
    </w:lvl>
    <w:lvl w:ilvl="4" w:tplc="04190019" w:tentative="1">
      <w:start w:val="1"/>
      <w:numFmt w:val="lowerLetter"/>
      <w:lvlText w:val="%5."/>
      <w:lvlJc w:val="left"/>
      <w:pPr>
        <w:ind w:left="9761" w:hanging="360"/>
      </w:pPr>
    </w:lvl>
    <w:lvl w:ilvl="5" w:tplc="0419001B" w:tentative="1">
      <w:start w:val="1"/>
      <w:numFmt w:val="lowerRoman"/>
      <w:lvlText w:val="%6."/>
      <w:lvlJc w:val="right"/>
      <w:pPr>
        <w:ind w:left="10481" w:hanging="180"/>
      </w:pPr>
    </w:lvl>
    <w:lvl w:ilvl="6" w:tplc="0419000F" w:tentative="1">
      <w:start w:val="1"/>
      <w:numFmt w:val="decimal"/>
      <w:lvlText w:val="%7."/>
      <w:lvlJc w:val="left"/>
      <w:pPr>
        <w:ind w:left="11201" w:hanging="360"/>
      </w:pPr>
    </w:lvl>
    <w:lvl w:ilvl="7" w:tplc="04190019" w:tentative="1">
      <w:start w:val="1"/>
      <w:numFmt w:val="lowerLetter"/>
      <w:lvlText w:val="%8."/>
      <w:lvlJc w:val="left"/>
      <w:pPr>
        <w:ind w:left="11921" w:hanging="360"/>
      </w:pPr>
    </w:lvl>
    <w:lvl w:ilvl="8" w:tplc="0419001B" w:tentative="1">
      <w:start w:val="1"/>
      <w:numFmt w:val="lowerRoman"/>
      <w:lvlText w:val="%9."/>
      <w:lvlJc w:val="right"/>
      <w:pPr>
        <w:ind w:left="12641" w:hanging="180"/>
      </w:pPr>
    </w:lvl>
  </w:abstractNum>
  <w:abstractNum w:abstractNumId="22" w15:restartNumberingAfterBreak="0">
    <w:nsid w:val="4A7C2A91"/>
    <w:multiLevelType w:val="multilevel"/>
    <w:tmpl w:val="015EC170"/>
    <w:lvl w:ilvl="0">
      <w:start w:val="1"/>
      <w:numFmt w:val="decimal"/>
      <w:lvlText w:val="%1."/>
      <w:lvlJc w:val="left"/>
      <w:pPr>
        <w:ind w:left="720" w:hanging="360"/>
      </w:pPr>
    </w:lvl>
    <w:lvl w:ilvl="1">
      <w:start w:val="3"/>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920" w:hanging="1800"/>
      </w:pPr>
      <w:rPr>
        <w:rFonts w:hint="default"/>
      </w:rPr>
    </w:lvl>
  </w:abstractNum>
  <w:abstractNum w:abstractNumId="23" w15:restartNumberingAfterBreak="0">
    <w:nsid w:val="4B5F34B2"/>
    <w:multiLevelType w:val="hybridMultilevel"/>
    <w:tmpl w:val="9154CE92"/>
    <w:lvl w:ilvl="0" w:tplc="04190001">
      <w:start w:val="1"/>
      <w:numFmt w:val="bullet"/>
      <w:lvlText w:val=""/>
      <w:lvlJc w:val="left"/>
      <w:pPr>
        <w:tabs>
          <w:tab w:val="num" w:pos="1259"/>
        </w:tabs>
        <w:ind w:left="1259" w:hanging="360"/>
      </w:pPr>
      <w:rPr>
        <w:rFonts w:ascii="Symbol" w:hAnsi="Symbol" w:hint="default"/>
      </w:rPr>
    </w:lvl>
    <w:lvl w:ilvl="1" w:tplc="04190003" w:tentative="1">
      <w:start w:val="1"/>
      <w:numFmt w:val="bullet"/>
      <w:lvlText w:val="o"/>
      <w:lvlJc w:val="left"/>
      <w:pPr>
        <w:tabs>
          <w:tab w:val="num" w:pos="1979"/>
        </w:tabs>
        <w:ind w:left="1979" w:hanging="360"/>
      </w:pPr>
      <w:rPr>
        <w:rFonts w:ascii="Courier New" w:hAnsi="Courier New" w:hint="default"/>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24" w15:restartNumberingAfterBreak="0">
    <w:nsid w:val="4C9540B1"/>
    <w:multiLevelType w:val="hybridMultilevel"/>
    <w:tmpl w:val="35D244C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CFA6A3F"/>
    <w:multiLevelType w:val="hybridMultilevel"/>
    <w:tmpl w:val="CC88F186"/>
    <w:lvl w:ilvl="0" w:tplc="488EF268">
      <w:start w:val="7"/>
      <w:numFmt w:val="decimal"/>
      <w:lvlText w:val="%1."/>
      <w:lvlJc w:val="left"/>
      <w:pPr>
        <w:tabs>
          <w:tab w:val="num" w:pos="927"/>
        </w:tabs>
        <w:ind w:left="927" w:hanging="360"/>
      </w:pPr>
      <w:rPr>
        <w:rFonts w:cs="Times New Roman" w:hint="default"/>
        <w:b/>
        <w:bCs/>
        <w:color w:val="auto"/>
      </w:rPr>
    </w:lvl>
    <w:lvl w:ilvl="1" w:tplc="0DB6776E">
      <w:numFmt w:val="none"/>
      <w:lvlText w:val=""/>
      <w:lvlJc w:val="left"/>
      <w:pPr>
        <w:tabs>
          <w:tab w:val="num" w:pos="360"/>
        </w:tabs>
      </w:pPr>
      <w:rPr>
        <w:rFonts w:cs="Times New Roman"/>
      </w:rPr>
    </w:lvl>
    <w:lvl w:ilvl="2" w:tplc="1BD403B2">
      <w:numFmt w:val="none"/>
      <w:lvlText w:val=""/>
      <w:lvlJc w:val="left"/>
      <w:pPr>
        <w:tabs>
          <w:tab w:val="num" w:pos="360"/>
        </w:tabs>
      </w:pPr>
      <w:rPr>
        <w:rFonts w:cs="Times New Roman"/>
      </w:rPr>
    </w:lvl>
    <w:lvl w:ilvl="3" w:tplc="04186CA0">
      <w:numFmt w:val="none"/>
      <w:lvlText w:val=""/>
      <w:lvlJc w:val="left"/>
      <w:pPr>
        <w:tabs>
          <w:tab w:val="num" w:pos="360"/>
        </w:tabs>
      </w:pPr>
      <w:rPr>
        <w:rFonts w:cs="Times New Roman"/>
      </w:rPr>
    </w:lvl>
    <w:lvl w:ilvl="4" w:tplc="CE8A158A">
      <w:numFmt w:val="none"/>
      <w:lvlText w:val=""/>
      <w:lvlJc w:val="left"/>
      <w:pPr>
        <w:tabs>
          <w:tab w:val="num" w:pos="360"/>
        </w:tabs>
      </w:pPr>
      <w:rPr>
        <w:rFonts w:cs="Times New Roman"/>
      </w:rPr>
    </w:lvl>
    <w:lvl w:ilvl="5" w:tplc="94E458F8">
      <w:numFmt w:val="none"/>
      <w:lvlText w:val=""/>
      <w:lvlJc w:val="left"/>
      <w:pPr>
        <w:tabs>
          <w:tab w:val="num" w:pos="360"/>
        </w:tabs>
      </w:pPr>
      <w:rPr>
        <w:rFonts w:cs="Times New Roman"/>
      </w:rPr>
    </w:lvl>
    <w:lvl w:ilvl="6" w:tplc="95601A64">
      <w:numFmt w:val="none"/>
      <w:lvlText w:val=""/>
      <w:lvlJc w:val="left"/>
      <w:pPr>
        <w:tabs>
          <w:tab w:val="num" w:pos="360"/>
        </w:tabs>
      </w:pPr>
      <w:rPr>
        <w:rFonts w:cs="Times New Roman"/>
      </w:rPr>
    </w:lvl>
    <w:lvl w:ilvl="7" w:tplc="B1D268F8">
      <w:numFmt w:val="none"/>
      <w:lvlText w:val=""/>
      <w:lvlJc w:val="left"/>
      <w:pPr>
        <w:tabs>
          <w:tab w:val="num" w:pos="360"/>
        </w:tabs>
      </w:pPr>
      <w:rPr>
        <w:rFonts w:cs="Times New Roman"/>
      </w:rPr>
    </w:lvl>
    <w:lvl w:ilvl="8" w:tplc="51C214E6">
      <w:numFmt w:val="none"/>
      <w:lvlText w:val=""/>
      <w:lvlJc w:val="left"/>
      <w:pPr>
        <w:tabs>
          <w:tab w:val="num" w:pos="360"/>
        </w:tabs>
      </w:pPr>
      <w:rPr>
        <w:rFonts w:cs="Times New Roman"/>
      </w:rPr>
    </w:lvl>
  </w:abstractNum>
  <w:abstractNum w:abstractNumId="26" w15:restartNumberingAfterBreak="0">
    <w:nsid w:val="4D5A4CA0"/>
    <w:multiLevelType w:val="multilevel"/>
    <w:tmpl w:val="CA3E2AC2"/>
    <w:lvl w:ilvl="0">
      <w:start w:val="7"/>
      <w:numFmt w:val="decimal"/>
      <w:lvlText w:val="%1."/>
      <w:lvlJc w:val="left"/>
      <w:pPr>
        <w:tabs>
          <w:tab w:val="num" w:pos="927"/>
        </w:tabs>
        <w:ind w:left="927" w:hanging="360"/>
      </w:pPr>
      <w:rPr>
        <w:rFonts w:cs="Times New Roman" w:hint="default"/>
        <w:b/>
        <w:bCs/>
        <w:color w:val="auto"/>
      </w:rPr>
    </w:lvl>
    <w:lvl w:ilvl="1">
      <w:start w:val="1"/>
      <w:numFmt w:val="decimal"/>
      <w:isLgl/>
      <w:lvlText w:val="%1.%2"/>
      <w:lvlJc w:val="left"/>
      <w:pPr>
        <w:tabs>
          <w:tab w:val="num" w:pos="644"/>
        </w:tabs>
        <w:ind w:left="644" w:hanging="360"/>
      </w:pPr>
      <w:rPr>
        <w:rFonts w:cs="Times New Roman" w:hint="default"/>
      </w:rPr>
    </w:lvl>
    <w:lvl w:ilvl="2">
      <w:start w:val="1"/>
      <w:numFmt w:val="decimal"/>
      <w:isLgl/>
      <w:lvlText w:val="%1.%2.%3"/>
      <w:lvlJc w:val="left"/>
      <w:pPr>
        <w:tabs>
          <w:tab w:val="num" w:pos="1287"/>
        </w:tabs>
        <w:ind w:left="1287" w:hanging="720"/>
      </w:pPr>
      <w:rPr>
        <w:rFonts w:cs="Times New Roman" w:hint="default"/>
      </w:rPr>
    </w:lvl>
    <w:lvl w:ilvl="3">
      <w:start w:val="1"/>
      <w:numFmt w:val="decimal"/>
      <w:isLgl/>
      <w:lvlText w:val="%1.%2.%3.%4"/>
      <w:lvlJc w:val="left"/>
      <w:pPr>
        <w:tabs>
          <w:tab w:val="num" w:pos="1287"/>
        </w:tabs>
        <w:ind w:left="1287" w:hanging="720"/>
      </w:pPr>
      <w:rPr>
        <w:rFonts w:cs="Times New Roman" w:hint="default"/>
      </w:rPr>
    </w:lvl>
    <w:lvl w:ilvl="4">
      <w:start w:val="1"/>
      <w:numFmt w:val="decimal"/>
      <w:isLgl/>
      <w:lvlText w:val="%1.%2.%3.%4.%5"/>
      <w:lvlJc w:val="left"/>
      <w:pPr>
        <w:tabs>
          <w:tab w:val="num" w:pos="1647"/>
        </w:tabs>
        <w:ind w:left="1647" w:hanging="1080"/>
      </w:pPr>
      <w:rPr>
        <w:rFonts w:cs="Times New Roman" w:hint="default"/>
      </w:rPr>
    </w:lvl>
    <w:lvl w:ilvl="5">
      <w:start w:val="1"/>
      <w:numFmt w:val="decimal"/>
      <w:isLgl/>
      <w:lvlText w:val="%1.%2.%3.%4.%5.%6"/>
      <w:lvlJc w:val="left"/>
      <w:pPr>
        <w:tabs>
          <w:tab w:val="num" w:pos="1647"/>
        </w:tabs>
        <w:ind w:left="1647" w:hanging="1080"/>
      </w:pPr>
      <w:rPr>
        <w:rFonts w:cs="Times New Roman" w:hint="default"/>
      </w:rPr>
    </w:lvl>
    <w:lvl w:ilvl="6">
      <w:start w:val="1"/>
      <w:numFmt w:val="decimal"/>
      <w:isLgl/>
      <w:lvlText w:val="%1.%2.%3.%4.%5.%6.%7"/>
      <w:lvlJc w:val="left"/>
      <w:pPr>
        <w:tabs>
          <w:tab w:val="num" w:pos="2007"/>
        </w:tabs>
        <w:ind w:left="2007" w:hanging="1440"/>
      </w:pPr>
      <w:rPr>
        <w:rFonts w:cs="Times New Roman" w:hint="default"/>
      </w:rPr>
    </w:lvl>
    <w:lvl w:ilvl="7">
      <w:start w:val="1"/>
      <w:numFmt w:val="decimal"/>
      <w:isLgl/>
      <w:lvlText w:val="%1.%2.%3.%4.%5.%6.%7.%8"/>
      <w:lvlJc w:val="left"/>
      <w:pPr>
        <w:tabs>
          <w:tab w:val="num" w:pos="2007"/>
        </w:tabs>
        <w:ind w:left="2007" w:hanging="1440"/>
      </w:pPr>
      <w:rPr>
        <w:rFonts w:cs="Times New Roman" w:hint="default"/>
      </w:rPr>
    </w:lvl>
    <w:lvl w:ilvl="8">
      <w:start w:val="1"/>
      <w:numFmt w:val="decimal"/>
      <w:isLgl/>
      <w:lvlText w:val="%1.%2.%3.%4.%5.%6.%7.%8.%9"/>
      <w:lvlJc w:val="left"/>
      <w:pPr>
        <w:tabs>
          <w:tab w:val="num" w:pos="2007"/>
        </w:tabs>
        <w:ind w:left="2007" w:hanging="1440"/>
      </w:pPr>
      <w:rPr>
        <w:rFonts w:cs="Times New Roman" w:hint="default"/>
      </w:rPr>
    </w:lvl>
  </w:abstractNum>
  <w:abstractNum w:abstractNumId="27" w15:restartNumberingAfterBreak="0">
    <w:nsid w:val="4E513FAF"/>
    <w:multiLevelType w:val="hybridMultilevel"/>
    <w:tmpl w:val="A986F8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50662303"/>
    <w:multiLevelType w:val="hybridMultilevel"/>
    <w:tmpl w:val="D648202E"/>
    <w:lvl w:ilvl="0" w:tplc="30FECEF4">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9" w15:restartNumberingAfterBreak="0">
    <w:nsid w:val="5EC45FBA"/>
    <w:multiLevelType w:val="hybridMultilevel"/>
    <w:tmpl w:val="67DA8D40"/>
    <w:lvl w:ilvl="0" w:tplc="1548AC40">
      <w:numFmt w:val="bullet"/>
      <w:lvlText w:val=""/>
      <w:lvlJc w:val="left"/>
      <w:pPr>
        <w:ind w:left="1080" w:hanging="360"/>
      </w:pPr>
      <w:rPr>
        <w:rFonts w:ascii="Symbol" w:eastAsia="Times New Roman" w:hAnsi="Symbol" w:cs="Times New Roman" w:hint="default"/>
        <w:b/>
        <w:sz w:val="16"/>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0" w15:restartNumberingAfterBreak="0">
    <w:nsid w:val="61024A7A"/>
    <w:multiLevelType w:val="multilevel"/>
    <w:tmpl w:val="AC40AA96"/>
    <w:lvl w:ilvl="0">
      <w:start w:val="10"/>
      <w:numFmt w:val="decimal"/>
      <w:lvlText w:val="%1"/>
      <w:lvlJc w:val="left"/>
      <w:pPr>
        <w:tabs>
          <w:tab w:val="num" w:pos="375"/>
        </w:tabs>
        <w:ind w:left="375" w:hanging="375"/>
      </w:pPr>
      <w:rPr>
        <w:rFonts w:cs="Times New Roman" w:hint="default"/>
      </w:rPr>
    </w:lvl>
    <w:lvl w:ilvl="1">
      <w:start w:val="1"/>
      <w:numFmt w:val="decimal"/>
      <w:lvlText w:val="%1.%2"/>
      <w:lvlJc w:val="left"/>
      <w:pPr>
        <w:tabs>
          <w:tab w:val="num" w:pos="735"/>
        </w:tabs>
        <w:ind w:left="735" w:hanging="375"/>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31" w15:restartNumberingAfterBreak="0">
    <w:nsid w:val="67305DD2"/>
    <w:multiLevelType w:val="hybridMultilevel"/>
    <w:tmpl w:val="29C24A8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2" w15:restartNumberingAfterBreak="0">
    <w:nsid w:val="67A43A8D"/>
    <w:multiLevelType w:val="hybridMultilevel"/>
    <w:tmpl w:val="0332D418"/>
    <w:lvl w:ilvl="0" w:tplc="C9C63ED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6D7A3DD8"/>
    <w:multiLevelType w:val="multilevel"/>
    <w:tmpl w:val="7222ED7A"/>
    <w:lvl w:ilvl="0">
      <w:start w:val="1"/>
      <w:numFmt w:val="decimal"/>
      <w:lvlText w:val="%1."/>
      <w:lvlJc w:val="left"/>
      <w:pPr>
        <w:ind w:left="540" w:hanging="540"/>
      </w:pPr>
      <w:rPr>
        <w:rFonts w:cs="Times New Roman" w:hint="default"/>
        <w:color w:val="auto"/>
      </w:rPr>
    </w:lvl>
    <w:lvl w:ilvl="1">
      <w:start w:val="9"/>
      <w:numFmt w:val="decimal"/>
      <w:lvlText w:val="%1.%2."/>
      <w:lvlJc w:val="left"/>
      <w:pPr>
        <w:ind w:left="540" w:hanging="540"/>
      </w:pPr>
      <w:rPr>
        <w:rFonts w:cs="Times New Roman" w:hint="default"/>
        <w:color w:val="auto"/>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720" w:hanging="720"/>
      </w:pPr>
      <w:rPr>
        <w:rFonts w:cs="Times New Roman" w:hint="default"/>
        <w:color w:val="auto"/>
      </w:rPr>
    </w:lvl>
    <w:lvl w:ilvl="4">
      <w:start w:val="1"/>
      <w:numFmt w:val="decimal"/>
      <w:lvlText w:val="%1.%2.%3.%4.%5."/>
      <w:lvlJc w:val="left"/>
      <w:pPr>
        <w:ind w:left="1080" w:hanging="1080"/>
      </w:pPr>
      <w:rPr>
        <w:rFonts w:cs="Times New Roman" w:hint="default"/>
        <w:color w:val="auto"/>
      </w:rPr>
    </w:lvl>
    <w:lvl w:ilvl="5">
      <w:start w:val="1"/>
      <w:numFmt w:val="decimal"/>
      <w:lvlText w:val="%1.%2.%3.%4.%5.%6."/>
      <w:lvlJc w:val="left"/>
      <w:pPr>
        <w:ind w:left="1080" w:hanging="1080"/>
      </w:pPr>
      <w:rPr>
        <w:rFonts w:cs="Times New Roman" w:hint="default"/>
        <w:color w:val="auto"/>
      </w:rPr>
    </w:lvl>
    <w:lvl w:ilvl="6">
      <w:start w:val="1"/>
      <w:numFmt w:val="decimal"/>
      <w:lvlText w:val="%1.%2.%3.%4.%5.%6.%7."/>
      <w:lvlJc w:val="left"/>
      <w:pPr>
        <w:ind w:left="1440" w:hanging="1440"/>
      </w:pPr>
      <w:rPr>
        <w:rFonts w:cs="Times New Roman" w:hint="default"/>
        <w:color w:val="auto"/>
      </w:rPr>
    </w:lvl>
    <w:lvl w:ilvl="7">
      <w:start w:val="1"/>
      <w:numFmt w:val="decimal"/>
      <w:lvlText w:val="%1.%2.%3.%4.%5.%6.%7.%8."/>
      <w:lvlJc w:val="left"/>
      <w:pPr>
        <w:ind w:left="1440" w:hanging="1440"/>
      </w:pPr>
      <w:rPr>
        <w:rFonts w:cs="Times New Roman" w:hint="default"/>
        <w:color w:val="auto"/>
      </w:rPr>
    </w:lvl>
    <w:lvl w:ilvl="8">
      <w:start w:val="1"/>
      <w:numFmt w:val="decimal"/>
      <w:lvlText w:val="%1.%2.%3.%4.%5.%6.%7.%8.%9."/>
      <w:lvlJc w:val="left"/>
      <w:pPr>
        <w:ind w:left="1800" w:hanging="1800"/>
      </w:pPr>
      <w:rPr>
        <w:rFonts w:cs="Times New Roman" w:hint="default"/>
        <w:color w:val="auto"/>
      </w:rPr>
    </w:lvl>
  </w:abstractNum>
  <w:abstractNum w:abstractNumId="34" w15:restartNumberingAfterBreak="0">
    <w:nsid w:val="7A567FDD"/>
    <w:multiLevelType w:val="hybridMultilevel"/>
    <w:tmpl w:val="0E7E41F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5" w15:restartNumberingAfterBreak="0">
    <w:nsid w:val="7B8E557E"/>
    <w:multiLevelType w:val="multilevel"/>
    <w:tmpl w:val="B0C4F5F0"/>
    <w:lvl w:ilvl="0">
      <w:start w:val="1"/>
      <w:numFmt w:val="decimal"/>
      <w:pStyle w:val="05number1"/>
      <w:lvlText w:val="%1."/>
      <w:lvlJc w:val="left"/>
      <w:pPr>
        <w:tabs>
          <w:tab w:val="num" w:pos="360"/>
        </w:tabs>
        <w:ind w:left="360" w:hanging="360"/>
      </w:pPr>
      <w:rPr>
        <w:rFonts w:ascii="Arial" w:hAnsi="Arial" w:cs="Times New Roman" w:hint="default"/>
        <w:color w:val="auto"/>
        <w:sz w:val="22"/>
      </w:rPr>
    </w:lvl>
    <w:lvl w:ilvl="1">
      <w:start w:val="1"/>
      <w:numFmt w:val="lowerLetter"/>
      <w:pStyle w:val="06letter2"/>
      <w:lvlText w:val="%2."/>
      <w:lvlJc w:val="left"/>
      <w:pPr>
        <w:tabs>
          <w:tab w:val="num" w:pos="646"/>
        </w:tabs>
        <w:ind w:left="646" w:hanging="289"/>
      </w:pPr>
      <w:rPr>
        <w:rFonts w:ascii="Arial" w:hAnsi="Arial" w:cs="Times New Roman" w:hint="default"/>
        <w:color w:val="auto"/>
        <w:sz w:val="22"/>
      </w:rPr>
    </w:lvl>
    <w:lvl w:ilvl="2">
      <w:start w:val="1"/>
      <w:numFmt w:val="decimal"/>
      <w:pStyle w:val="07number3"/>
      <w:lvlText w:val="%3)"/>
      <w:lvlJc w:val="left"/>
      <w:pPr>
        <w:tabs>
          <w:tab w:val="num" w:pos="924"/>
        </w:tabs>
        <w:ind w:left="924" w:hanging="278"/>
      </w:pPr>
      <w:rPr>
        <w:rFonts w:ascii="Arial" w:hAnsi="Arial" w:cs="Times New Roman" w:hint="default"/>
        <w:color w:val="auto"/>
        <w:sz w:val="22"/>
      </w:rPr>
    </w:lvl>
    <w:lvl w:ilvl="3">
      <w:start w:val="1"/>
      <w:numFmt w:val="lowerLetter"/>
      <w:pStyle w:val="08letter4"/>
      <w:lvlText w:val="%4)"/>
      <w:lvlJc w:val="left"/>
      <w:pPr>
        <w:tabs>
          <w:tab w:val="num" w:pos="1199"/>
        </w:tabs>
        <w:ind w:left="1199" w:hanging="289"/>
      </w:pPr>
      <w:rPr>
        <w:rFonts w:ascii="Arial" w:hAnsi="Arial" w:cs="Times New Roman" w:hint="default"/>
        <w:b w:val="0"/>
        <w:i w:val="0"/>
        <w:color w:val="auto"/>
        <w:sz w:val="22"/>
      </w:rPr>
    </w:lvl>
    <w:lvl w:ilvl="4">
      <w:start w:val="1"/>
      <w:numFmt w:val="none"/>
      <w:lvlText w:val=""/>
      <w:lvlJc w:val="left"/>
      <w:pPr>
        <w:tabs>
          <w:tab w:val="num" w:pos="1800"/>
        </w:tabs>
        <w:ind w:left="1800" w:hanging="360"/>
      </w:pPr>
      <w:rPr>
        <w:rFonts w:cs="Times New Roman" w:hint="default"/>
      </w:rPr>
    </w:lvl>
    <w:lvl w:ilvl="5">
      <w:start w:val="1"/>
      <w:numFmt w:val="none"/>
      <w:lvlText w:val=""/>
      <w:lvlJc w:val="left"/>
      <w:pPr>
        <w:tabs>
          <w:tab w:val="num" w:pos="2160"/>
        </w:tabs>
        <w:ind w:left="2160" w:hanging="360"/>
      </w:pPr>
      <w:rPr>
        <w:rFonts w:cs="Times New Roman" w:hint="default"/>
      </w:rPr>
    </w:lvl>
    <w:lvl w:ilvl="6">
      <w:start w:val="1"/>
      <w:numFmt w:val="none"/>
      <w:lvlText w:val=""/>
      <w:lvlJc w:val="left"/>
      <w:pPr>
        <w:tabs>
          <w:tab w:val="num" w:pos="2520"/>
        </w:tabs>
        <w:ind w:left="2520" w:hanging="360"/>
      </w:pPr>
      <w:rPr>
        <w:rFonts w:cs="Times New Roman" w:hint="default"/>
      </w:rPr>
    </w:lvl>
    <w:lvl w:ilvl="7">
      <w:start w:val="1"/>
      <w:numFmt w:val="none"/>
      <w:lvlText w:val=""/>
      <w:lvlJc w:val="left"/>
      <w:pPr>
        <w:tabs>
          <w:tab w:val="num" w:pos="2880"/>
        </w:tabs>
        <w:ind w:left="2880" w:hanging="360"/>
      </w:pPr>
      <w:rPr>
        <w:rFonts w:cs="Times New Roman" w:hint="default"/>
      </w:rPr>
    </w:lvl>
    <w:lvl w:ilvl="8">
      <w:start w:val="1"/>
      <w:numFmt w:val="none"/>
      <w:lvlText w:val=""/>
      <w:lvlJc w:val="left"/>
      <w:pPr>
        <w:tabs>
          <w:tab w:val="num" w:pos="3240"/>
        </w:tabs>
        <w:ind w:left="3240" w:hanging="360"/>
      </w:pPr>
      <w:rPr>
        <w:rFonts w:cs="Times New Roman" w:hint="default"/>
      </w:rPr>
    </w:lvl>
  </w:abstractNum>
  <w:num w:numId="1">
    <w:abstractNumId w:val="12"/>
  </w:num>
  <w:num w:numId="2">
    <w:abstractNumId w:val="25"/>
  </w:num>
  <w:num w:numId="3">
    <w:abstractNumId w:val="9"/>
  </w:num>
  <w:num w:numId="4">
    <w:abstractNumId w:val="26"/>
  </w:num>
  <w:num w:numId="5">
    <w:abstractNumId w:val="30"/>
  </w:num>
  <w:num w:numId="6">
    <w:abstractNumId w:val="13"/>
  </w:num>
  <w:num w:numId="7">
    <w:abstractNumId w:val="16"/>
  </w:num>
  <w:num w:numId="8">
    <w:abstractNumId w:val="27"/>
  </w:num>
  <w:num w:numId="9">
    <w:abstractNumId w:val="20"/>
  </w:num>
  <w:num w:numId="10">
    <w:abstractNumId w:val="35"/>
  </w:num>
  <w:num w:numId="11">
    <w:abstractNumId w:val="6"/>
  </w:num>
  <w:num w:numId="12">
    <w:abstractNumId w:val="34"/>
  </w:num>
  <w:num w:numId="13">
    <w:abstractNumId w:val="4"/>
  </w:num>
  <w:num w:numId="14">
    <w:abstractNumId w:val="19"/>
  </w:num>
  <w:num w:numId="15">
    <w:abstractNumId w:val="10"/>
  </w:num>
  <w:num w:numId="16">
    <w:abstractNumId w:val="8"/>
  </w:num>
  <w:num w:numId="17">
    <w:abstractNumId w:val="11"/>
  </w:num>
  <w:num w:numId="18">
    <w:abstractNumId w:val="2"/>
  </w:num>
  <w:num w:numId="19">
    <w:abstractNumId w:val="18"/>
  </w:num>
  <w:num w:numId="20">
    <w:abstractNumId w:val="17"/>
  </w:num>
  <w:num w:numId="21">
    <w:abstractNumId w:val="1"/>
  </w:num>
  <w:num w:numId="22">
    <w:abstractNumId w:val="33"/>
  </w:num>
  <w:num w:numId="23">
    <w:abstractNumId w:val="14"/>
  </w:num>
  <w:num w:numId="24">
    <w:abstractNumId w:val="15"/>
  </w:num>
  <w:num w:numId="25">
    <w:abstractNumId w:val="23"/>
  </w:num>
  <w:num w:numId="26">
    <w:abstractNumId w:val="24"/>
  </w:num>
  <w:num w:numId="27">
    <w:abstractNumId w:val="1"/>
  </w:num>
  <w:num w:numId="28">
    <w:abstractNumId w:val="5"/>
  </w:num>
  <w:num w:numId="29">
    <w:abstractNumId w:val="3"/>
  </w:num>
  <w:num w:numId="30">
    <w:abstractNumId w:val="28"/>
  </w:num>
  <w:num w:numId="31">
    <w:abstractNumId w:val="22"/>
  </w:num>
  <w:num w:numId="32">
    <w:abstractNumId w:val="32"/>
  </w:num>
  <w:num w:numId="33">
    <w:abstractNumId w:val="7"/>
  </w:num>
  <w:num w:numId="34">
    <w:abstractNumId w:val="31"/>
  </w:num>
  <w:num w:numId="35">
    <w:abstractNumId w:val="29"/>
  </w:num>
  <w:num w:numId="36">
    <w:abstractNumId w:val="21"/>
  </w:num>
  <w:num w:numId="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1738"/>
    <w:rsid w:val="000037DD"/>
    <w:rsid w:val="00003DB1"/>
    <w:rsid w:val="00004358"/>
    <w:rsid w:val="00006075"/>
    <w:rsid w:val="0000611C"/>
    <w:rsid w:val="000068F3"/>
    <w:rsid w:val="000168CF"/>
    <w:rsid w:val="00017C44"/>
    <w:rsid w:val="00020575"/>
    <w:rsid w:val="0002477E"/>
    <w:rsid w:val="00024B9A"/>
    <w:rsid w:val="000274A1"/>
    <w:rsid w:val="0003104E"/>
    <w:rsid w:val="00032CB2"/>
    <w:rsid w:val="0003344C"/>
    <w:rsid w:val="000405EE"/>
    <w:rsid w:val="000420E1"/>
    <w:rsid w:val="00043509"/>
    <w:rsid w:val="00043DFC"/>
    <w:rsid w:val="00045061"/>
    <w:rsid w:val="000470A8"/>
    <w:rsid w:val="0005428D"/>
    <w:rsid w:val="0005457B"/>
    <w:rsid w:val="000556B6"/>
    <w:rsid w:val="00055939"/>
    <w:rsid w:val="00056901"/>
    <w:rsid w:val="00056D8D"/>
    <w:rsid w:val="00062FFB"/>
    <w:rsid w:val="00065470"/>
    <w:rsid w:val="0007269E"/>
    <w:rsid w:val="00075386"/>
    <w:rsid w:val="000756AD"/>
    <w:rsid w:val="000834B0"/>
    <w:rsid w:val="00084AC2"/>
    <w:rsid w:val="0008799A"/>
    <w:rsid w:val="00090FC5"/>
    <w:rsid w:val="00092F40"/>
    <w:rsid w:val="00093E84"/>
    <w:rsid w:val="000956DF"/>
    <w:rsid w:val="00095CF3"/>
    <w:rsid w:val="000A251B"/>
    <w:rsid w:val="000A7433"/>
    <w:rsid w:val="000B1153"/>
    <w:rsid w:val="000B1DD7"/>
    <w:rsid w:val="000B53F4"/>
    <w:rsid w:val="000B7532"/>
    <w:rsid w:val="000C0D2E"/>
    <w:rsid w:val="000C18BF"/>
    <w:rsid w:val="000C39FC"/>
    <w:rsid w:val="000C6F75"/>
    <w:rsid w:val="000D0895"/>
    <w:rsid w:val="000D10F2"/>
    <w:rsid w:val="000E0C74"/>
    <w:rsid w:val="000E3115"/>
    <w:rsid w:val="000E4536"/>
    <w:rsid w:val="000E4E0E"/>
    <w:rsid w:val="000F3B3F"/>
    <w:rsid w:val="000F6C5F"/>
    <w:rsid w:val="000F7DA2"/>
    <w:rsid w:val="00102004"/>
    <w:rsid w:val="00107B19"/>
    <w:rsid w:val="00111948"/>
    <w:rsid w:val="00113513"/>
    <w:rsid w:val="00113C47"/>
    <w:rsid w:val="00115D4D"/>
    <w:rsid w:val="00116D59"/>
    <w:rsid w:val="00121463"/>
    <w:rsid w:val="001261A5"/>
    <w:rsid w:val="001320D6"/>
    <w:rsid w:val="00132767"/>
    <w:rsid w:val="00133A9E"/>
    <w:rsid w:val="00140DBB"/>
    <w:rsid w:val="00141AB7"/>
    <w:rsid w:val="00141AF9"/>
    <w:rsid w:val="0014328E"/>
    <w:rsid w:val="00147FD8"/>
    <w:rsid w:val="00150DFA"/>
    <w:rsid w:val="001529C6"/>
    <w:rsid w:val="00154EDB"/>
    <w:rsid w:val="00160CAB"/>
    <w:rsid w:val="001622F2"/>
    <w:rsid w:val="0016427C"/>
    <w:rsid w:val="00165ACE"/>
    <w:rsid w:val="00172932"/>
    <w:rsid w:val="0017370F"/>
    <w:rsid w:val="00175F1B"/>
    <w:rsid w:val="0018000F"/>
    <w:rsid w:val="00180A84"/>
    <w:rsid w:val="00184DBA"/>
    <w:rsid w:val="00185E14"/>
    <w:rsid w:val="00187484"/>
    <w:rsid w:val="00190085"/>
    <w:rsid w:val="001919EA"/>
    <w:rsid w:val="00192D6A"/>
    <w:rsid w:val="001A0AD0"/>
    <w:rsid w:val="001A0FEF"/>
    <w:rsid w:val="001B4753"/>
    <w:rsid w:val="001B6581"/>
    <w:rsid w:val="001C1AF3"/>
    <w:rsid w:val="001C4690"/>
    <w:rsid w:val="001C4A4B"/>
    <w:rsid w:val="001C6504"/>
    <w:rsid w:val="001C7519"/>
    <w:rsid w:val="001C753B"/>
    <w:rsid w:val="001D1258"/>
    <w:rsid w:val="001D2286"/>
    <w:rsid w:val="001D5B7E"/>
    <w:rsid w:val="001D793A"/>
    <w:rsid w:val="001E0721"/>
    <w:rsid w:val="001E3F77"/>
    <w:rsid w:val="001E5265"/>
    <w:rsid w:val="001E5B5E"/>
    <w:rsid w:val="001E5F21"/>
    <w:rsid w:val="001F0BD0"/>
    <w:rsid w:val="001F1649"/>
    <w:rsid w:val="001F171E"/>
    <w:rsid w:val="001F17EB"/>
    <w:rsid w:val="001F2F37"/>
    <w:rsid w:val="001F40AE"/>
    <w:rsid w:val="00201A2F"/>
    <w:rsid w:val="002038EC"/>
    <w:rsid w:val="00205F5B"/>
    <w:rsid w:val="00207753"/>
    <w:rsid w:val="00211EFE"/>
    <w:rsid w:val="00213CEA"/>
    <w:rsid w:val="00214725"/>
    <w:rsid w:val="00216138"/>
    <w:rsid w:val="00217300"/>
    <w:rsid w:val="00217F69"/>
    <w:rsid w:val="002211D7"/>
    <w:rsid w:val="00223A2F"/>
    <w:rsid w:val="0022416D"/>
    <w:rsid w:val="00224931"/>
    <w:rsid w:val="00230056"/>
    <w:rsid w:val="00231A1D"/>
    <w:rsid w:val="00232623"/>
    <w:rsid w:val="00233442"/>
    <w:rsid w:val="00233B35"/>
    <w:rsid w:val="00236601"/>
    <w:rsid w:val="00236AD2"/>
    <w:rsid w:val="00236B6F"/>
    <w:rsid w:val="00237A59"/>
    <w:rsid w:val="0024045C"/>
    <w:rsid w:val="002438FC"/>
    <w:rsid w:val="002468A1"/>
    <w:rsid w:val="00251097"/>
    <w:rsid w:val="00254B05"/>
    <w:rsid w:val="00254FC0"/>
    <w:rsid w:val="00263EB7"/>
    <w:rsid w:val="002641D5"/>
    <w:rsid w:val="002645EA"/>
    <w:rsid w:val="002673FB"/>
    <w:rsid w:val="00267C3D"/>
    <w:rsid w:val="002700E3"/>
    <w:rsid w:val="00272D9B"/>
    <w:rsid w:val="002746AB"/>
    <w:rsid w:val="00274905"/>
    <w:rsid w:val="00275396"/>
    <w:rsid w:val="00283198"/>
    <w:rsid w:val="00284273"/>
    <w:rsid w:val="00287744"/>
    <w:rsid w:val="0029150B"/>
    <w:rsid w:val="00291D91"/>
    <w:rsid w:val="00292FB6"/>
    <w:rsid w:val="002942DD"/>
    <w:rsid w:val="002974C3"/>
    <w:rsid w:val="002A2C57"/>
    <w:rsid w:val="002A4326"/>
    <w:rsid w:val="002A45E4"/>
    <w:rsid w:val="002A5495"/>
    <w:rsid w:val="002B4084"/>
    <w:rsid w:val="002B5531"/>
    <w:rsid w:val="002B63BA"/>
    <w:rsid w:val="002B6E63"/>
    <w:rsid w:val="002B73EC"/>
    <w:rsid w:val="002B7D21"/>
    <w:rsid w:val="002B7E22"/>
    <w:rsid w:val="002C08C1"/>
    <w:rsid w:val="002C3B9E"/>
    <w:rsid w:val="002C52CE"/>
    <w:rsid w:val="002C61DB"/>
    <w:rsid w:val="002C6DAE"/>
    <w:rsid w:val="002C6EA9"/>
    <w:rsid w:val="002C7262"/>
    <w:rsid w:val="002D05B0"/>
    <w:rsid w:val="002D32C6"/>
    <w:rsid w:val="002D3822"/>
    <w:rsid w:val="002D544D"/>
    <w:rsid w:val="002E14E3"/>
    <w:rsid w:val="002E1ADB"/>
    <w:rsid w:val="002E37C5"/>
    <w:rsid w:val="002E5C12"/>
    <w:rsid w:val="002E6102"/>
    <w:rsid w:val="002E64D3"/>
    <w:rsid w:val="002E6984"/>
    <w:rsid w:val="002E7912"/>
    <w:rsid w:val="002F51CF"/>
    <w:rsid w:val="002F57B8"/>
    <w:rsid w:val="003016D0"/>
    <w:rsid w:val="00302FAD"/>
    <w:rsid w:val="00303BF2"/>
    <w:rsid w:val="00304973"/>
    <w:rsid w:val="00305F3A"/>
    <w:rsid w:val="003108AF"/>
    <w:rsid w:val="0031396F"/>
    <w:rsid w:val="00315234"/>
    <w:rsid w:val="0031643E"/>
    <w:rsid w:val="00317245"/>
    <w:rsid w:val="00320CEF"/>
    <w:rsid w:val="00323476"/>
    <w:rsid w:val="00325260"/>
    <w:rsid w:val="00327297"/>
    <w:rsid w:val="00327856"/>
    <w:rsid w:val="003344EF"/>
    <w:rsid w:val="003349C9"/>
    <w:rsid w:val="003360F0"/>
    <w:rsid w:val="003368CB"/>
    <w:rsid w:val="00336B2E"/>
    <w:rsid w:val="003404E6"/>
    <w:rsid w:val="00340BC6"/>
    <w:rsid w:val="00344C24"/>
    <w:rsid w:val="0035046E"/>
    <w:rsid w:val="00353FCE"/>
    <w:rsid w:val="003560BA"/>
    <w:rsid w:val="00360D97"/>
    <w:rsid w:val="00361C57"/>
    <w:rsid w:val="0036361B"/>
    <w:rsid w:val="00363EBB"/>
    <w:rsid w:val="003657F7"/>
    <w:rsid w:val="00365859"/>
    <w:rsid w:val="00365FCB"/>
    <w:rsid w:val="00370263"/>
    <w:rsid w:val="00370917"/>
    <w:rsid w:val="003729EB"/>
    <w:rsid w:val="003746B5"/>
    <w:rsid w:val="0037564C"/>
    <w:rsid w:val="0038058A"/>
    <w:rsid w:val="003809E1"/>
    <w:rsid w:val="00380CB2"/>
    <w:rsid w:val="00383643"/>
    <w:rsid w:val="003970EA"/>
    <w:rsid w:val="003B0732"/>
    <w:rsid w:val="003B20DC"/>
    <w:rsid w:val="003B2AC9"/>
    <w:rsid w:val="003B3448"/>
    <w:rsid w:val="003B612C"/>
    <w:rsid w:val="003C0BE0"/>
    <w:rsid w:val="003C6B0A"/>
    <w:rsid w:val="003C6B19"/>
    <w:rsid w:val="003D17A0"/>
    <w:rsid w:val="003D76B0"/>
    <w:rsid w:val="003E38D6"/>
    <w:rsid w:val="003F62D1"/>
    <w:rsid w:val="004055BB"/>
    <w:rsid w:val="00407307"/>
    <w:rsid w:val="00421861"/>
    <w:rsid w:val="00421884"/>
    <w:rsid w:val="004223AE"/>
    <w:rsid w:val="0042664F"/>
    <w:rsid w:val="00426F46"/>
    <w:rsid w:val="004278A1"/>
    <w:rsid w:val="00427D26"/>
    <w:rsid w:val="00431F56"/>
    <w:rsid w:val="00436850"/>
    <w:rsid w:val="00436968"/>
    <w:rsid w:val="00437A33"/>
    <w:rsid w:val="004443E8"/>
    <w:rsid w:val="00445BFC"/>
    <w:rsid w:val="00446A57"/>
    <w:rsid w:val="004471CA"/>
    <w:rsid w:val="0045171D"/>
    <w:rsid w:val="0045315D"/>
    <w:rsid w:val="004544C8"/>
    <w:rsid w:val="004617C4"/>
    <w:rsid w:val="004636A3"/>
    <w:rsid w:val="00465734"/>
    <w:rsid w:val="00466050"/>
    <w:rsid w:val="004663B9"/>
    <w:rsid w:val="004665DC"/>
    <w:rsid w:val="00470AA1"/>
    <w:rsid w:val="0047357A"/>
    <w:rsid w:val="00481E3F"/>
    <w:rsid w:val="00486A86"/>
    <w:rsid w:val="004917B9"/>
    <w:rsid w:val="004921E0"/>
    <w:rsid w:val="00493DBD"/>
    <w:rsid w:val="004969F9"/>
    <w:rsid w:val="004A3F70"/>
    <w:rsid w:val="004A42CB"/>
    <w:rsid w:val="004B35D0"/>
    <w:rsid w:val="004B3F10"/>
    <w:rsid w:val="004C0F51"/>
    <w:rsid w:val="004C1133"/>
    <w:rsid w:val="004C3F78"/>
    <w:rsid w:val="004C6AAA"/>
    <w:rsid w:val="004C75BE"/>
    <w:rsid w:val="004C7F9B"/>
    <w:rsid w:val="004D0098"/>
    <w:rsid w:val="004D1594"/>
    <w:rsid w:val="004D2E26"/>
    <w:rsid w:val="004E2C3A"/>
    <w:rsid w:val="004E5F34"/>
    <w:rsid w:val="004E7458"/>
    <w:rsid w:val="00501BCD"/>
    <w:rsid w:val="00501CCF"/>
    <w:rsid w:val="005064D4"/>
    <w:rsid w:val="005102F9"/>
    <w:rsid w:val="00513EFD"/>
    <w:rsid w:val="005143DB"/>
    <w:rsid w:val="0052430E"/>
    <w:rsid w:val="005248CF"/>
    <w:rsid w:val="00526245"/>
    <w:rsid w:val="00532C24"/>
    <w:rsid w:val="005457B4"/>
    <w:rsid w:val="00547D71"/>
    <w:rsid w:val="00551DBC"/>
    <w:rsid w:val="00552169"/>
    <w:rsid w:val="00552C1D"/>
    <w:rsid w:val="005530EE"/>
    <w:rsid w:val="00555025"/>
    <w:rsid w:val="00555E2D"/>
    <w:rsid w:val="00564E59"/>
    <w:rsid w:val="005654EA"/>
    <w:rsid w:val="00566C26"/>
    <w:rsid w:val="00567426"/>
    <w:rsid w:val="005674FA"/>
    <w:rsid w:val="00570D15"/>
    <w:rsid w:val="00571FFD"/>
    <w:rsid w:val="00572771"/>
    <w:rsid w:val="00573640"/>
    <w:rsid w:val="00581289"/>
    <w:rsid w:val="0058393D"/>
    <w:rsid w:val="00584D5E"/>
    <w:rsid w:val="00585238"/>
    <w:rsid w:val="0058572D"/>
    <w:rsid w:val="0058759B"/>
    <w:rsid w:val="0059005B"/>
    <w:rsid w:val="00594904"/>
    <w:rsid w:val="005A06EB"/>
    <w:rsid w:val="005A2CBD"/>
    <w:rsid w:val="005A4BE4"/>
    <w:rsid w:val="005A66D3"/>
    <w:rsid w:val="005C0296"/>
    <w:rsid w:val="005C0666"/>
    <w:rsid w:val="005C11F9"/>
    <w:rsid w:val="005C3A06"/>
    <w:rsid w:val="005C5485"/>
    <w:rsid w:val="005C7019"/>
    <w:rsid w:val="005D057B"/>
    <w:rsid w:val="005D1263"/>
    <w:rsid w:val="005D2517"/>
    <w:rsid w:val="005D30BE"/>
    <w:rsid w:val="005E2EE4"/>
    <w:rsid w:val="005E522A"/>
    <w:rsid w:val="005E590F"/>
    <w:rsid w:val="005E5E49"/>
    <w:rsid w:val="005F1F65"/>
    <w:rsid w:val="005F281A"/>
    <w:rsid w:val="005F2B9C"/>
    <w:rsid w:val="00600F19"/>
    <w:rsid w:val="006033C4"/>
    <w:rsid w:val="0060546A"/>
    <w:rsid w:val="0061074A"/>
    <w:rsid w:val="006126AA"/>
    <w:rsid w:val="00614489"/>
    <w:rsid w:val="0062085D"/>
    <w:rsid w:val="006216A5"/>
    <w:rsid w:val="006238FF"/>
    <w:rsid w:val="00625D9D"/>
    <w:rsid w:val="00626172"/>
    <w:rsid w:val="00627137"/>
    <w:rsid w:val="00627AD7"/>
    <w:rsid w:val="006314A1"/>
    <w:rsid w:val="00631B2F"/>
    <w:rsid w:val="0063421A"/>
    <w:rsid w:val="006343F9"/>
    <w:rsid w:val="00643364"/>
    <w:rsid w:val="00645028"/>
    <w:rsid w:val="0064711A"/>
    <w:rsid w:val="0065533D"/>
    <w:rsid w:val="00657954"/>
    <w:rsid w:val="006647B7"/>
    <w:rsid w:val="0066488E"/>
    <w:rsid w:val="00666158"/>
    <w:rsid w:val="006662BA"/>
    <w:rsid w:val="0066780A"/>
    <w:rsid w:val="006725E7"/>
    <w:rsid w:val="0067642D"/>
    <w:rsid w:val="00681995"/>
    <w:rsid w:val="00686102"/>
    <w:rsid w:val="00691781"/>
    <w:rsid w:val="00692A2D"/>
    <w:rsid w:val="006941D5"/>
    <w:rsid w:val="00697473"/>
    <w:rsid w:val="006A19FB"/>
    <w:rsid w:val="006A201B"/>
    <w:rsid w:val="006A4A53"/>
    <w:rsid w:val="006A55F5"/>
    <w:rsid w:val="006A6D93"/>
    <w:rsid w:val="006A73A4"/>
    <w:rsid w:val="006B1166"/>
    <w:rsid w:val="006B1809"/>
    <w:rsid w:val="006B27EB"/>
    <w:rsid w:val="006B2D7F"/>
    <w:rsid w:val="006B3DAC"/>
    <w:rsid w:val="006B55A5"/>
    <w:rsid w:val="006B6E18"/>
    <w:rsid w:val="006C0C18"/>
    <w:rsid w:val="006C230D"/>
    <w:rsid w:val="006C349D"/>
    <w:rsid w:val="006C3C51"/>
    <w:rsid w:val="006D1B2B"/>
    <w:rsid w:val="006D6E75"/>
    <w:rsid w:val="006E360E"/>
    <w:rsid w:val="006E68F8"/>
    <w:rsid w:val="006E70E5"/>
    <w:rsid w:val="006F16CE"/>
    <w:rsid w:val="006F228A"/>
    <w:rsid w:val="006F2E39"/>
    <w:rsid w:val="006F402F"/>
    <w:rsid w:val="006F6F02"/>
    <w:rsid w:val="00700550"/>
    <w:rsid w:val="007018C4"/>
    <w:rsid w:val="00704E08"/>
    <w:rsid w:val="007064E0"/>
    <w:rsid w:val="0070670D"/>
    <w:rsid w:val="007073E1"/>
    <w:rsid w:val="00721373"/>
    <w:rsid w:val="007230D3"/>
    <w:rsid w:val="00723926"/>
    <w:rsid w:val="00734401"/>
    <w:rsid w:val="00734D7D"/>
    <w:rsid w:val="00740C78"/>
    <w:rsid w:val="00742F9C"/>
    <w:rsid w:val="00743611"/>
    <w:rsid w:val="00743FBF"/>
    <w:rsid w:val="00744A50"/>
    <w:rsid w:val="00747431"/>
    <w:rsid w:val="007477BB"/>
    <w:rsid w:val="00747D68"/>
    <w:rsid w:val="0075222D"/>
    <w:rsid w:val="00753F64"/>
    <w:rsid w:val="0075417C"/>
    <w:rsid w:val="00756716"/>
    <w:rsid w:val="00762B97"/>
    <w:rsid w:val="00765DEE"/>
    <w:rsid w:val="00766679"/>
    <w:rsid w:val="00766715"/>
    <w:rsid w:val="00767D7E"/>
    <w:rsid w:val="00770195"/>
    <w:rsid w:val="00775564"/>
    <w:rsid w:val="0077574A"/>
    <w:rsid w:val="007759B0"/>
    <w:rsid w:val="00781377"/>
    <w:rsid w:val="007843D6"/>
    <w:rsid w:val="00787745"/>
    <w:rsid w:val="007908A8"/>
    <w:rsid w:val="00791F2C"/>
    <w:rsid w:val="00793D77"/>
    <w:rsid w:val="00794178"/>
    <w:rsid w:val="00794F7E"/>
    <w:rsid w:val="00795F5A"/>
    <w:rsid w:val="00797050"/>
    <w:rsid w:val="007A0933"/>
    <w:rsid w:val="007A13A5"/>
    <w:rsid w:val="007A1481"/>
    <w:rsid w:val="007A57E9"/>
    <w:rsid w:val="007A6E07"/>
    <w:rsid w:val="007B0A0D"/>
    <w:rsid w:val="007B2678"/>
    <w:rsid w:val="007C25E0"/>
    <w:rsid w:val="007C26F6"/>
    <w:rsid w:val="007C29EE"/>
    <w:rsid w:val="007D0B88"/>
    <w:rsid w:val="007D3898"/>
    <w:rsid w:val="007D41DB"/>
    <w:rsid w:val="007D51AC"/>
    <w:rsid w:val="007D5476"/>
    <w:rsid w:val="007D7469"/>
    <w:rsid w:val="007E071F"/>
    <w:rsid w:val="007E283C"/>
    <w:rsid w:val="007F019C"/>
    <w:rsid w:val="007F30EE"/>
    <w:rsid w:val="007F38C9"/>
    <w:rsid w:val="007F7C3E"/>
    <w:rsid w:val="00800572"/>
    <w:rsid w:val="008015EF"/>
    <w:rsid w:val="00804AB7"/>
    <w:rsid w:val="00811A7B"/>
    <w:rsid w:val="00812DA4"/>
    <w:rsid w:val="00815EC1"/>
    <w:rsid w:val="008173FA"/>
    <w:rsid w:val="00817483"/>
    <w:rsid w:val="008208C3"/>
    <w:rsid w:val="00820D69"/>
    <w:rsid w:val="00821738"/>
    <w:rsid w:val="00822945"/>
    <w:rsid w:val="00823A13"/>
    <w:rsid w:val="008241BA"/>
    <w:rsid w:val="00824360"/>
    <w:rsid w:val="00824EDF"/>
    <w:rsid w:val="00826A18"/>
    <w:rsid w:val="008276DE"/>
    <w:rsid w:val="00833291"/>
    <w:rsid w:val="00833B83"/>
    <w:rsid w:val="00840EFD"/>
    <w:rsid w:val="008458A1"/>
    <w:rsid w:val="0084649D"/>
    <w:rsid w:val="00846F08"/>
    <w:rsid w:val="00847547"/>
    <w:rsid w:val="00847FE9"/>
    <w:rsid w:val="00850AFA"/>
    <w:rsid w:val="00850F3C"/>
    <w:rsid w:val="00854263"/>
    <w:rsid w:val="00860542"/>
    <w:rsid w:val="0086144A"/>
    <w:rsid w:val="00862CA9"/>
    <w:rsid w:val="008637C7"/>
    <w:rsid w:val="00863EDC"/>
    <w:rsid w:val="008648F9"/>
    <w:rsid w:val="00864DC6"/>
    <w:rsid w:val="00866101"/>
    <w:rsid w:val="0087022F"/>
    <w:rsid w:val="0087477A"/>
    <w:rsid w:val="0087559A"/>
    <w:rsid w:val="00885343"/>
    <w:rsid w:val="008902A3"/>
    <w:rsid w:val="008926F1"/>
    <w:rsid w:val="00896E60"/>
    <w:rsid w:val="008A1BDE"/>
    <w:rsid w:val="008A205B"/>
    <w:rsid w:val="008A5090"/>
    <w:rsid w:val="008A613F"/>
    <w:rsid w:val="008B0CD3"/>
    <w:rsid w:val="008B3F17"/>
    <w:rsid w:val="008B4B21"/>
    <w:rsid w:val="008B6627"/>
    <w:rsid w:val="008B6B37"/>
    <w:rsid w:val="008C0FFB"/>
    <w:rsid w:val="008C6155"/>
    <w:rsid w:val="008D181B"/>
    <w:rsid w:val="008D2D27"/>
    <w:rsid w:val="008D5409"/>
    <w:rsid w:val="008D606B"/>
    <w:rsid w:val="008D744B"/>
    <w:rsid w:val="008E0029"/>
    <w:rsid w:val="008E1F57"/>
    <w:rsid w:val="008E4355"/>
    <w:rsid w:val="008E5426"/>
    <w:rsid w:val="008E61F9"/>
    <w:rsid w:val="008E7428"/>
    <w:rsid w:val="008F0861"/>
    <w:rsid w:val="008F162A"/>
    <w:rsid w:val="008F2700"/>
    <w:rsid w:val="008F43C2"/>
    <w:rsid w:val="008F56C3"/>
    <w:rsid w:val="008F7DA8"/>
    <w:rsid w:val="00902AA7"/>
    <w:rsid w:val="00902BFB"/>
    <w:rsid w:val="00904C0F"/>
    <w:rsid w:val="00905CC9"/>
    <w:rsid w:val="00910278"/>
    <w:rsid w:val="0091291D"/>
    <w:rsid w:val="009144DF"/>
    <w:rsid w:val="0091625E"/>
    <w:rsid w:val="00920D52"/>
    <w:rsid w:val="00922932"/>
    <w:rsid w:val="00923325"/>
    <w:rsid w:val="00923C44"/>
    <w:rsid w:val="00930A13"/>
    <w:rsid w:val="00933F20"/>
    <w:rsid w:val="0093515A"/>
    <w:rsid w:val="00940507"/>
    <w:rsid w:val="00946335"/>
    <w:rsid w:val="009478B1"/>
    <w:rsid w:val="009502CE"/>
    <w:rsid w:val="009511D9"/>
    <w:rsid w:val="00954079"/>
    <w:rsid w:val="00955ABD"/>
    <w:rsid w:val="00956385"/>
    <w:rsid w:val="00957A7A"/>
    <w:rsid w:val="0096006D"/>
    <w:rsid w:val="00962475"/>
    <w:rsid w:val="009630E3"/>
    <w:rsid w:val="0096522A"/>
    <w:rsid w:val="0096533A"/>
    <w:rsid w:val="00966957"/>
    <w:rsid w:val="00973954"/>
    <w:rsid w:val="0097433E"/>
    <w:rsid w:val="00976587"/>
    <w:rsid w:val="00977AF5"/>
    <w:rsid w:val="00982A74"/>
    <w:rsid w:val="00982B2D"/>
    <w:rsid w:val="00986188"/>
    <w:rsid w:val="009873C9"/>
    <w:rsid w:val="00991400"/>
    <w:rsid w:val="0099251A"/>
    <w:rsid w:val="00992A81"/>
    <w:rsid w:val="0099600B"/>
    <w:rsid w:val="009979F0"/>
    <w:rsid w:val="009A54DD"/>
    <w:rsid w:val="009B1CB6"/>
    <w:rsid w:val="009B4194"/>
    <w:rsid w:val="009B4785"/>
    <w:rsid w:val="009B4808"/>
    <w:rsid w:val="009C06CC"/>
    <w:rsid w:val="009C1043"/>
    <w:rsid w:val="009C32E5"/>
    <w:rsid w:val="009C44DD"/>
    <w:rsid w:val="009C4F93"/>
    <w:rsid w:val="009C6678"/>
    <w:rsid w:val="009D12D2"/>
    <w:rsid w:val="009D3A5F"/>
    <w:rsid w:val="009D574D"/>
    <w:rsid w:val="009D753C"/>
    <w:rsid w:val="009E02C7"/>
    <w:rsid w:val="009E14F1"/>
    <w:rsid w:val="009E2801"/>
    <w:rsid w:val="009F3E17"/>
    <w:rsid w:val="009F40B1"/>
    <w:rsid w:val="009F4137"/>
    <w:rsid w:val="009F4530"/>
    <w:rsid w:val="009F6217"/>
    <w:rsid w:val="009F7028"/>
    <w:rsid w:val="00A029BA"/>
    <w:rsid w:val="00A115FB"/>
    <w:rsid w:val="00A12BB8"/>
    <w:rsid w:val="00A168D9"/>
    <w:rsid w:val="00A17411"/>
    <w:rsid w:val="00A204E5"/>
    <w:rsid w:val="00A2140E"/>
    <w:rsid w:val="00A26B45"/>
    <w:rsid w:val="00A30419"/>
    <w:rsid w:val="00A3277A"/>
    <w:rsid w:val="00A3417A"/>
    <w:rsid w:val="00A35FED"/>
    <w:rsid w:val="00A360F3"/>
    <w:rsid w:val="00A41587"/>
    <w:rsid w:val="00A416B6"/>
    <w:rsid w:val="00A4583E"/>
    <w:rsid w:val="00A50742"/>
    <w:rsid w:val="00A50AD4"/>
    <w:rsid w:val="00A551C2"/>
    <w:rsid w:val="00A6064D"/>
    <w:rsid w:val="00A65308"/>
    <w:rsid w:val="00A6608F"/>
    <w:rsid w:val="00A708EB"/>
    <w:rsid w:val="00A72CF9"/>
    <w:rsid w:val="00A7557B"/>
    <w:rsid w:val="00A8144D"/>
    <w:rsid w:val="00A81A78"/>
    <w:rsid w:val="00A84085"/>
    <w:rsid w:val="00A84698"/>
    <w:rsid w:val="00A865E0"/>
    <w:rsid w:val="00A8683C"/>
    <w:rsid w:val="00A9138E"/>
    <w:rsid w:val="00A957F1"/>
    <w:rsid w:val="00AA4C49"/>
    <w:rsid w:val="00AA6A9A"/>
    <w:rsid w:val="00AB1057"/>
    <w:rsid w:val="00AB2DBD"/>
    <w:rsid w:val="00AB4D07"/>
    <w:rsid w:val="00AB5DAA"/>
    <w:rsid w:val="00AC2622"/>
    <w:rsid w:val="00AC49A2"/>
    <w:rsid w:val="00AC5531"/>
    <w:rsid w:val="00AC5896"/>
    <w:rsid w:val="00AD047B"/>
    <w:rsid w:val="00AD0B03"/>
    <w:rsid w:val="00AD1325"/>
    <w:rsid w:val="00AD3F27"/>
    <w:rsid w:val="00AD7FC2"/>
    <w:rsid w:val="00AE3D21"/>
    <w:rsid w:val="00AE633E"/>
    <w:rsid w:val="00AE77C3"/>
    <w:rsid w:val="00AF06F1"/>
    <w:rsid w:val="00AF174E"/>
    <w:rsid w:val="00AF3308"/>
    <w:rsid w:val="00AF524A"/>
    <w:rsid w:val="00AF60B6"/>
    <w:rsid w:val="00AF6583"/>
    <w:rsid w:val="00B00654"/>
    <w:rsid w:val="00B02252"/>
    <w:rsid w:val="00B034C1"/>
    <w:rsid w:val="00B038B2"/>
    <w:rsid w:val="00B076F5"/>
    <w:rsid w:val="00B14036"/>
    <w:rsid w:val="00B15E08"/>
    <w:rsid w:val="00B16495"/>
    <w:rsid w:val="00B243E0"/>
    <w:rsid w:val="00B25E4C"/>
    <w:rsid w:val="00B27283"/>
    <w:rsid w:val="00B316CF"/>
    <w:rsid w:val="00B41C26"/>
    <w:rsid w:val="00B46E81"/>
    <w:rsid w:val="00B510A6"/>
    <w:rsid w:val="00B5177A"/>
    <w:rsid w:val="00B51FD3"/>
    <w:rsid w:val="00B550F0"/>
    <w:rsid w:val="00B568D2"/>
    <w:rsid w:val="00B6119E"/>
    <w:rsid w:val="00B61B4C"/>
    <w:rsid w:val="00B62C7D"/>
    <w:rsid w:val="00B648E2"/>
    <w:rsid w:val="00B663D1"/>
    <w:rsid w:val="00B67DED"/>
    <w:rsid w:val="00B706E8"/>
    <w:rsid w:val="00B75F55"/>
    <w:rsid w:val="00B7714B"/>
    <w:rsid w:val="00B81C7F"/>
    <w:rsid w:val="00B850C0"/>
    <w:rsid w:val="00B85F27"/>
    <w:rsid w:val="00B86264"/>
    <w:rsid w:val="00B906FB"/>
    <w:rsid w:val="00B921A3"/>
    <w:rsid w:val="00B95EBA"/>
    <w:rsid w:val="00B97072"/>
    <w:rsid w:val="00B9754C"/>
    <w:rsid w:val="00BA17D9"/>
    <w:rsid w:val="00BA2FA1"/>
    <w:rsid w:val="00BA32FA"/>
    <w:rsid w:val="00BA7079"/>
    <w:rsid w:val="00BB0EAB"/>
    <w:rsid w:val="00BB2128"/>
    <w:rsid w:val="00BB3532"/>
    <w:rsid w:val="00BB3910"/>
    <w:rsid w:val="00BB3E1A"/>
    <w:rsid w:val="00BB43CC"/>
    <w:rsid w:val="00BB4B72"/>
    <w:rsid w:val="00BB66DF"/>
    <w:rsid w:val="00BC0093"/>
    <w:rsid w:val="00BC0636"/>
    <w:rsid w:val="00BC1088"/>
    <w:rsid w:val="00BC3798"/>
    <w:rsid w:val="00BC38E7"/>
    <w:rsid w:val="00BC4BBB"/>
    <w:rsid w:val="00BC52D8"/>
    <w:rsid w:val="00BD2F46"/>
    <w:rsid w:val="00BD431D"/>
    <w:rsid w:val="00BD5F60"/>
    <w:rsid w:val="00BD6D55"/>
    <w:rsid w:val="00BE041A"/>
    <w:rsid w:val="00BE4E07"/>
    <w:rsid w:val="00BE7B41"/>
    <w:rsid w:val="00BF095B"/>
    <w:rsid w:val="00BF225A"/>
    <w:rsid w:val="00BF2594"/>
    <w:rsid w:val="00BF6AB7"/>
    <w:rsid w:val="00BF7587"/>
    <w:rsid w:val="00C00427"/>
    <w:rsid w:val="00C00821"/>
    <w:rsid w:val="00C106A9"/>
    <w:rsid w:val="00C12FA5"/>
    <w:rsid w:val="00C13B4B"/>
    <w:rsid w:val="00C20BBF"/>
    <w:rsid w:val="00C20CBB"/>
    <w:rsid w:val="00C22210"/>
    <w:rsid w:val="00C24641"/>
    <w:rsid w:val="00C24E30"/>
    <w:rsid w:val="00C33491"/>
    <w:rsid w:val="00C42583"/>
    <w:rsid w:val="00C5366A"/>
    <w:rsid w:val="00C552D6"/>
    <w:rsid w:val="00C558FE"/>
    <w:rsid w:val="00C57F89"/>
    <w:rsid w:val="00C615B3"/>
    <w:rsid w:val="00C67D2B"/>
    <w:rsid w:val="00C76B4E"/>
    <w:rsid w:val="00C84326"/>
    <w:rsid w:val="00C86584"/>
    <w:rsid w:val="00C93F2C"/>
    <w:rsid w:val="00C94FF8"/>
    <w:rsid w:val="00C94FFC"/>
    <w:rsid w:val="00CA1BF4"/>
    <w:rsid w:val="00CA33BB"/>
    <w:rsid w:val="00CA52FB"/>
    <w:rsid w:val="00CA7FD8"/>
    <w:rsid w:val="00CB0E53"/>
    <w:rsid w:val="00CB44F8"/>
    <w:rsid w:val="00CB6068"/>
    <w:rsid w:val="00CB609F"/>
    <w:rsid w:val="00CB63E1"/>
    <w:rsid w:val="00CB7010"/>
    <w:rsid w:val="00CC4874"/>
    <w:rsid w:val="00CC4F22"/>
    <w:rsid w:val="00CC6A8D"/>
    <w:rsid w:val="00CD77AB"/>
    <w:rsid w:val="00CE0215"/>
    <w:rsid w:val="00CE08D3"/>
    <w:rsid w:val="00CE1257"/>
    <w:rsid w:val="00CE2E01"/>
    <w:rsid w:val="00CE473E"/>
    <w:rsid w:val="00CF1DE4"/>
    <w:rsid w:val="00CF3C25"/>
    <w:rsid w:val="00CF5ACC"/>
    <w:rsid w:val="00D01FD6"/>
    <w:rsid w:val="00D05513"/>
    <w:rsid w:val="00D0784A"/>
    <w:rsid w:val="00D15FA9"/>
    <w:rsid w:val="00D2131D"/>
    <w:rsid w:val="00D231BA"/>
    <w:rsid w:val="00D2322F"/>
    <w:rsid w:val="00D2771C"/>
    <w:rsid w:val="00D34F48"/>
    <w:rsid w:val="00D3685F"/>
    <w:rsid w:val="00D3776F"/>
    <w:rsid w:val="00D42BA6"/>
    <w:rsid w:val="00D44206"/>
    <w:rsid w:val="00D46CD4"/>
    <w:rsid w:val="00D50E02"/>
    <w:rsid w:val="00D51897"/>
    <w:rsid w:val="00D52001"/>
    <w:rsid w:val="00D601CB"/>
    <w:rsid w:val="00D6031A"/>
    <w:rsid w:val="00D61B40"/>
    <w:rsid w:val="00D64BEA"/>
    <w:rsid w:val="00D7234E"/>
    <w:rsid w:val="00D745A5"/>
    <w:rsid w:val="00D77A9A"/>
    <w:rsid w:val="00D77C29"/>
    <w:rsid w:val="00D82A4D"/>
    <w:rsid w:val="00D83045"/>
    <w:rsid w:val="00D8378C"/>
    <w:rsid w:val="00D842F0"/>
    <w:rsid w:val="00D844FE"/>
    <w:rsid w:val="00D87D68"/>
    <w:rsid w:val="00D925D8"/>
    <w:rsid w:val="00D96E8B"/>
    <w:rsid w:val="00D97BC8"/>
    <w:rsid w:val="00D97E9F"/>
    <w:rsid w:val="00DA0EB4"/>
    <w:rsid w:val="00DA424E"/>
    <w:rsid w:val="00DB4228"/>
    <w:rsid w:val="00DB46C7"/>
    <w:rsid w:val="00DB7602"/>
    <w:rsid w:val="00DC1F4A"/>
    <w:rsid w:val="00DC6C07"/>
    <w:rsid w:val="00DC72A6"/>
    <w:rsid w:val="00DC7701"/>
    <w:rsid w:val="00DD025F"/>
    <w:rsid w:val="00DD1B57"/>
    <w:rsid w:val="00DD6653"/>
    <w:rsid w:val="00DD7655"/>
    <w:rsid w:val="00DD7792"/>
    <w:rsid w:val="00DE09AC"/>
    <w:rsid w:val="00DE378A"/>
    <w:rsid w:val="00DF2C41"/>
    <w:rsid w:val="00DF7574"/>
    <w:rsid w:val="00E017A7"/>
    <w:rsid w:val="00E05D92"/>
    <w:rsid w:val="00E05DC4"/>
    <w:rsid w:val="00E13C28"/>
    <w:rsid w:val="00E14CD4"/>
    <w:rsid w:val="00E17860"/>
    <w:rsid w:val="00E17967"/>
    <w:rsid w:val="00E17D97"/>
    <w:rsid w:val="00E17EEE"/>
    <w:rsid w:val="00E223CA"/>
    <w:rsid w:val="00E23B4B"/>
    <w:rsid w:val="00E246CC"/>
    <w:rsid w:val="00E24C56"/>
    <w:rsid w:val="00E27F0F"/>
    <w:rsid w:val="00E32876"/>
    <w:rsid w:val="00E438B8"/>
    <w:rsid w:val="00E46273"/>
    <w:rsid w:val="00E51111"/>
    <w:rsid w:val="00E51D9E"/>
    <w:rsid w:val="00E51EF0"/>
    <w:rsid w:val="00E54C5B"/>
    <w:rsid w:val="00E60739"/>
    <w:rsid w:val="00E65B8A"/>
    <w:rsid w:val="00E72429"/>
    <w:rsid w:val="00E72D1D"/>
    <w:rsid w:val="00E756A9"/>
    <w:rsid w:val="00E756C1"/>
    <w:rsid w:val="00E76F43"/>
    <w:rsid w:val="00E8167F"/>
    <w:rsid w:val="00E828EF"/>
    <w:rsid w:val="00E83CC3"/>
    <w:rsid w:val="00E84C4C"/>
    <w:rsid w:val="00E8625B"/>
    <w:rsid w:val="00E86AB4"/>
    <w:rsid w:val="00E9035D"/>
    <w:rsid w:val="00E903D5"/>
    <w:rsid w:val="00E92B64"/>
    <w:rsid w:val="00E964B3"/>
    <w:rsid w:val="00E96C39"/>
    <w:rsid w:val="00EA040B"/>
    <w:rsid w:val="00EA5672"/>
    <w:rsid w:val="00EA63A9"/>
    <w:rsid w:val="00EA665C"/>
    <w:rsid w:val="00EB223B"/>
    <w:rsid w:val="00EB62E8"/>
    <w:rsid w:val="00EC00B0"/>
    <w:rsid w:val="00EC17D6"/>
    <w:rsid w:val="00EC2577"/>
    <w:rsid w:val="00EC328C"/>
    <w:rsid w:val="00EC424B"/>
    <w:rsid w:val="00ED05F6"/>
    <w:rsid w:val="00ED3B29"/>
    <w:rsid w:val="00ED3CA9"/>
    <w:rsid w:val="00ED45BB"/>
    <w:rsid w:val="00ED4DD8"/>
    <w:rsid w:val="00ED7730"/>
    <w:rsid w:val="00EE3F43"/>
    <w:rsid w:val="00EE3F56"/>
    <w:rsid w:val="00EF54F7"/>
    <w:rsid w:val="00EF6BC5"/>
    <w:rsid w:val="00F0255F"/>
    <w:rsid w:val="00F02869"/>
    <w:rsid w:val="00F1445C"/>
    <w:rsid w:val="00F14C45"/>
    <w:rsid w:val="00F16C0C"/>
    <w:rsid w:val="00F208DA"/>
    <w:rsid w:val="00F2229F"/>
    <w:rsid w:val="00F26742"/>
    <w:rsid w:val="00F26F88"/>
    <w:rsid w:val="00F300C7"/>
    <w:rsid w:val="00F318AD"/>
    <w:rsid w:val="00F34108"/>
    <w:rsid w:val="00F364B0"/>
    <w:rsid w:val="00F46148"/>
    <w:rsid w:val="00F51D52"/>
    <w:rsid w:val="00F550A9"/>
    <w:rsid w:val="00F5627F"/>
    <w:rsid w:val="00F56DC0"/>
    <w:rsid w:val="00F629F8"/>
    <w:rsid w:val="00F65BFA"/>
    <w:rsid w:val="00F7291A"/>
    <w:rsid w:val="00F72A9F"/>
    <w:rsid w:val="00F742C0"/>
    <w:rsid w:val="00F93AFC"/>
    <w:rsid w:val="00F9447D"/>
    <w:rsid w:val="00F95C82"/>
    <w:rsid w:val="00FA2663"/>
    <w:rsid w:val="00FA26DB"/>
    <w:rsid w:val="00FA33BC"/>
    <w:rsid w:val="00FA4F09"/>
    <w:rsid w:val="00FA522E"/>
    <w:rsid w:val="00FA53A1"/>
    <w:rsid w:val="00FB3BE7"/>
    <w:rsid w:val="00FB4A7D"/>
    <w:rsid w:val="00FB5177"/>
    <w:rsid w:val="00FB5FC7"/>
    <w:rsid w:val="00FB6CB3"/>
    <w:rsid w:val="00FD071D"/>
    <w:rsid w:val="00FD0D75"/>
    <w:rsid w:val="00FD13BA"/>
    <w:rsid w:val="00FD2CDA"/>
    <w:rsid w:val="00FD41F2"/>
    <w:rsid w:val="00FD52BB"/>
    <w:rsid w:val="00FD5BCB"/>
    <w:rsid w:val="00FE2C68"/>
    <w:rsid w:val="00FE65FE"/>
    <w:rsid w:val="00FF1FC5"/>
    <w:rsid w:val="00FF42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3D30E61"/>
  <w14:defaultImageDpi w14:val="0"/>
  <w15:docId w15:val="{732170D1-A89A-41A7-9007-F567880AE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9"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sid w:val="00A865E0"/>
    <w:pPr>
      <w:autoSpaceDE w:val="0"/>
      <w:autoSpaceDN w:val="0"/>
    </w:pPr>
    <w:rPr>
      <w:sz w:val="24"/>
      <w:szCs w:val="24"/>
    </w:rPr>
  </w:style>
  <w:style w:type="paragraph" w:styleId="4">
    <w:name w:val="heading 4"/>
    <w:basedOn w:val="a0"/>
    <w:link w:val="40"/>
    <w:uiPriority w:val="9"/>
    <w:qFormat/>
    <w:locked/>
    <w:rsid w:val="004E7458"/>
    <w:pPr>
      <w:autoSpaceDE/>
      <w:autoSpaceDN/>
      <w:spacing w:before="100" w:beforeAutospacing="1" w:after="100" w:afterAutospacing="1"/>
      <w:outlineLvl w:val="3"/>
    </w:pPr>
    <w:rPr>
      <w:b/>
      <w:b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pPr>
      <w:tabs>
        <w:tab w:val="center" w:pos="4677"/>
        <w:tab w:val="right" w:pos="9355"/>
      </w:tabs>
    </w:pPr>
  </w:style>
  <w:style w:type="character" w:customStyle="1" w:styleId="a5">
    <w:name w:val="Верхний колонтитул Знак"/>
    <w:link w:val="a4"/>
    <w:uiPriority w:val="99"/>
    <w:semiHidden/>
    <w:locked/>
    <w:rPr>
      <w:rFonts w:cs="Times New Roman"/>
      <w:sz w:val="24"/>
      <w:szCs w:val="24"/>
    </w:rPr>
  </w:style>
  <w:style w:type="paragraph" w:styleId="a6">
    <w:name w:val="footer"/>
    <w:basedOn w:val="a0"/>
    <w:link w:val="a7"/>
    <w:uiPriority w:val="99"/>
    <w:pPr>
      <w:tabs>
        <w:tab w:val="center" w:pos="4677"/>
        <w:tab w:val="right" w:pos="9355"/>
      </w:tabs>
    </w:pPr>
  </w:style>
  <w:style w:type="character" w:customStyle="1" w:styleId="a7">
    <w:name w:val="Нижний колонтитул Знак"/>
    <w:link w:val="a6"/>
    <w:uiPriority w:val="99"/>
    <w:locked/>
    <w:rPr>
      <w:rFonts w:cs="Times New Roman"/>
      <w:sz w:val="24"/>
      <w:szCs w:val="24"/>
    </w:rPr>
  </w:style>
  <w:style w:type="paragraph" w:customStyle="1" w:styleId="OEM">
    <w:name w:val="Нормальный (OEM)"/>
    <w:basedOn w:val="a0"/>
    <w:next w:val="a0"/>
    <w:uiPriority w:val="99"/>
    <w:pPr>
      <w:jc w:val="both"/>
    </w:pPr>
    <w:rPr>
      <w:rFonts w:ascii="Courier New" w:hAnsi="Courier New" w:cs="Courier New"/>
      <w:sz w:val="20"/>
      <w:szCs w:val="20"/>
    </w:rPr>
  </w:style>
  <w:style w:type="paragraph" w:customStyle="1" w:styleId="ConsNormal">
    <w:name w:val="ConsNormal"/>
    <w:link w:val="ConsNormalChar"/>
    <w:rsid w:val="002D3822"/>
    <w:pPr>
      <w:widowControl w:val="0"/>
      <w:autoSpaceDE w:val="0"/>
      <w:autoSpaceDN w:val="0"/>
      <w:adjustRightInd w:val="0"/>
      <w:ind w:firstLine="720"/>
    </w:pPr>
    <w:rPr>
      <w:rFonts w:ascii="Arial" w:hAnsi="Arial" w:cs="Arial"/>
    </w:rPr>
  </w:style>
  <w:style w:type="paragraph" w:styleId="2">
    <w:name w:val="Body Text Indent 2"/>
    <w:basedOn w:val="a0"/>
    <w:link w:val="20"/>
    <w:uiPriority w:val="99"/>
    <w:rsid w:val="0058759B"/>
    <w:pPr>
      <w:autoSpaceDE/>
      <w:autoSpaceDN/>
      <w:spacing w:after="120" w:line="480" w:lineRule="auto"/>
      <w:ind w:left="283"/>
    </w:pPr>
  </w:style>
  <w:style w:type="character" w:customStyle="1" w:styleId="20">
    <w:name w:val="Основной текст с отступом 2 Знак"/>
    <w:link w:val="2"/>
    <w:uiPriority w:val="99"/>
    <w:semiHidden/>
    <w:locked/>
    <w:rPr>
      <w:rFonts w:cs="Times New Roman"/>
      <w:sz w:val="24"/>
      <w:szCs w:val="24"/>
    </w:rPr>
  </w:style>
  <w:style w:type="table" w:styleId="a8">
    <w:name w:val="Table Grid"/>
    <w:basedOn w:val="a2"/>
    <w:uiPriority w:val="59"/>
    <w:rsid w:val="00190085"/>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Body Text 2"/>
    <w:basedOn w:val="a0"/>
    <w:link w:val="22"/>
    <w:uiPriority w:val="99"/>
    <w:rsid w:val="00230056"/>
    <w:pPr>
      <w:spacing w:after="120"/>
      <w:ind w:left="283"/>
    </w:pPr>
  </w:style>
  <w:style w:type="character" w:customStyle="1" w:styleId="22">
    <w:name w:val="Основной текст 2 Знак"/>
    <w:link w:val="21"/>
    <w:uiPriority w:val="99"/>
    <w:semiHidden/>
    <w:locked/>
    <w:rPr>
      <w:rFonts w:cs="Times New Roman"/>
      <w:sz w:val="24"/>
      <w:szCs w:val="24"/>
    </w:rPr>
  </w:style>
  <w:style w:type="paragraph" w:styleId="a9">
    <w:name w:val="Body Text"/>
    <w:basedOn w:val="a0"/>
    <w:link w:val="aa"/>
    <w:uiPriority w:val="99"/>
    <w:rsid w:val="00EC17D6"/>
    <w:pPr>
      <w:spacing w:after="120"/>
    </w:pPr>
  </w:style>
  <w:style w:type="character" w:customStyle="1" w:styleId="aa">
    <w:name w:val="Основной текст Знак"/>
    <w:link w:val="a9"/>
    <w:uiPriority w:val="99"/>
    <w:semiHidden/>
    <w:locked/>
    <w:rPr>
      <w:rFonts w:cs="Times New Roman"/>
      <w:sz w:val="24"/>
      <w:szCs w:val="24"/>
    </w:rPr>
  </w:style>
  <w:style w:type="paragraph" w:customStyle="1" w:styleId="ab">
    <w:name w:val="Знак Знак Знак Знак"/>
    <w:basedOn w:val="a0"/>
    <w:uiPriority w:val="99"/>
    <w:rsid w:val="00E8625B"/>
    <w:pPr>
      <w:autoSpaceDE/>
      <w:autoSpaceDN/>
      <w:spacing w:after="160" w:line="240" w:lineRule="exact"/>
    </w:pPr>
    <w:rPr>
      <w:rFonts w:ascii="Verdana" w:hAnsi="Verdana" w:cs="Verdana"/>
      <w:lang w:val="en-GB" w:eastAsia="en-US"/>
    </w:rPr>
  </w:style>
  <w:style w:type="paragraph" w:customStyle="1" w:styleId="1">
    <w:name w:val="Знак Знак Знак Знак1"/>
    <w:basedOn w:val="a0"/>
    <w:uiPriority w:val="99"/>
    <w:rsid w:val="0007269E"/>
    <w:pPr>
      <w:autoSpaceDE/>
      <w:autoSpaceDN/>
      <w:spacing w:after="160" w:line="240" w:lineRule="exact"/>
    </w:pPr>
    <w:rPr>
      <w:rFonts w:ascii="Verdana" w:hAnsi="Verdana" w:cs="Verdana"/>
      <w:lang w:val="en-GB" w:eastAsia="en-US"/>
    </w:rPr>
  </w:style>
  <w:style w:type="paragraph" w:customStyle="1" w:styleId="23">
    <w:name w:val="Знак Знак Знак Знак2"/>
    <w:basedOn w:val="a0"/>
    <w:uiPriority w:val="99"/>
    <w:rsid w:val="00551DBC"/>
    <w:pPr>
      <w:autoSpaceDE/>
      <w:autoSpaceDN/>
      <w:spacing w:after="160" w:line="240" w:lineRule="exact"/>
    </w:pPr>
    <w:rPr>
      <w:rFonts w:ascii="Verdana" w:hAnsi="Verdana" w:cs="Verdana"/>
      <w:lang w:val="en-GB" w:eastAsia="en-US"/>
    </w:rPr>
  </w:style>
  <w:style w:type="paragraph" w:customStyle="1" w:styleId="3">
    <w:name w:val="Знак Знак Знак Знак3"/>
    <w:basedOn w:val="a0"/>
    <w:uiPriority w:val="99"/>
    <w:rsid w:val="00DD6653"/>
    <w:pPr>
      <w:autoSpaceDE/>
      <w:autoSpaceDN/>
      <w:spacing w:after="160" w:line="240" w:lineRule="exact"/>
    </w:pPr>
    <w:rPr>
      <w:rFonts w:ascii="Verdana" w:hAnsi="Verdana"/>
      <w:lang w:val="en-GB" w:eastAsia="en-US"/>
    </w:rPr>
  </w:style>
  <w:style w:type="paragraph" w:customStyle="1" w:styleId="41">
    <w:name w:val="Знак Знак Знак Знак4"/>
    <w:basedOn w:val="a0"/>
    <w:uiPriority w:val="99"/>
    <w:rsid w:val="002D05B0"/>
    <w:pPr>
      <w:autoSpaceDE/>
      <w:autoSpaceDN/>
      <w:spacing w:after="160" w:line="240" w:lineRule="exact"/>
    </w:pPr>
    <w:rPr>
      <w:rFonts w:ascii="Verdana" w:hAnsi="Verdana"/>
      <w:lang w:val="en-GB" w:eastAsia="en-US"/>
    </w:rPr>
  </w:style>
  <w:style w:type="paragraph" w:customStyle="1" w:styleId="5">
    <w:name w:val="Знак Знак Знак Знак5"/>
    <w:basedOn w:val="a0"/>
    <w:uiPriority w:val="99"/>
    <w:rsid w:val="00CE1257"/>
    <w:pPr>
      <w:autoSpaceDE/>
      <w:autoSpaceDN/>
      <w:spacing w:after="160" w:line="240" w:lineRule="exact"/>
    </w:pPr>
    <w:rPr>
      <w:rFonts w:ascii="Verdana" w:hAnsi="Verdana"/>
      <w:lang w:val="en-GB" w:eastAsia="en-US"/>
    </w:rPr>
  </w:style>
  <w:style w:type="paragraph" w:customStyle="1" w:styleId="CharCharCharChar">
    <w:name w:val="Знак Знак Char Знак Знак Char Char Char"/>
    <w:basedOn w:val="a0"/>
    <w:uiPriority w:val="99"/>
    <w:rsid w:val="00F742C0"/>
    <w:pPr>
      <w:autoSpaceDE/>
      <w:autoSpaceDN/>
    </w:pPr>
    <w:rPr>
      <w:sz w:val="20"/>
      <w:szCs w:val="20"/>
      <w:lang w:val="en-US" w:eastAsia="en-US"/>
    </w:rPr>
  </w:style>
  <w:style w:type="character" w:styleId="ac">
    <w:name w:val="page number"/>
    <w:uiPriority w:val="99"/>
    <w:rsid w:val="00956385"/>
    <w:rPr>
      <w:rFonts w:cs="Times New Roman"/>
    </w:rPr>
  </w:style>
  <w:style w:type="paragraph" w:customStyle="1" w:styleId="05number1">
    <w:name w:val="05 number/1"/>
    <w:basedOn w:val="a0"/>
    <w:rsid w:val="00217F69"/>
    <w:pPr>
      <w:numPr>
        <w:numId w:val="10"/>
      </w:numPr>
      <w:autoSpaceDE/>
      <w:autoSpaceDN/>
      <w:spacing w:after="120"/>
    </w:pPr>
    <w:rPr>
      <w:sz w:val="26"/>
      <w:szCs w:val="20"/>
      <w:lang w:eastAsia="en-US"/>
    </w:rPr>
  </w:style>
  <w:style w:type="paragraph" w:customStyle="1" w:styleId="06letter2">
    <w:name w:val="06 letter/2"/>
    <w:basedOn w:val="a0"/>
    <w:rsid w:val="00217F69"/>
    <w:pPr>
      <w:numPr>
        <w:ilvl w:val="1"/>
        <w:numId w:val="10"/>
      </w:numPr>
      <w:autoSpaceDE/>
      <w:autoSpaceDN/>
      <w:spacing w:after="120"/>
      <w:outlineLvl w:val="1"/>
    </w:pPr>
    <w:rPr>
      <w:sz w:val="26"/>
      <w:szCs w:val="20"/>
      <w:lang w:eastAsia="en-US"/>
    </w:rPr>
  </w:style>
  <w:style w:type="paragraph" w:customStyle="1" w:styleId="07number3">
    <w:name w:val="07 number/3"/>
    <w:basedOn w:val="a0"/>
    <w:rsid w:val="00217F69"/>
    <w:pPr>
      <w:numPr>
        <w:ilvl w:val="2"/>
        <w:numId w:val="10"/>
      </w:numPr>
      <w:autoSpaceDE/>
      <w:autoSpaceDN/>
      <w:spacing w:after="120"/>
      <w:outlineLvl w:val="7"/>
    </w:pPr>
    <w:rPr>
      <w:sz w:val="26"/>
      <w:szCs w:val="20"/>
      <w:lang w:eastAsia="en-US"/>
    </w:rPr>
  </w:style>
  <w:style w:type="paragraph" w:customStyle="1" w:styleId="08letter4">
    <w:name w:val="08 letter/4"/>
    <w:basedOn w:val="a0"/>
    <w:rsid w:val="00217F69"/>
    <w:pPr>
      <w:numPr>
        <w:ilvl w:val="3"/>
        <w:numId w:val="10"/>
      </w:numPr>
      <w:autoSpaceDE/>
      <w:autoSpaceDN/>
      <w:spacing w:after="120"/>
      <w:outlineLvl w:val="8"/>
    </w:pPr>
    <w:rPr>
      <w:sz w:val="26"/>
      <w:szCs w:val="20"/>
      <w:lang w:eastAsia="en-US"/>
    </w:rPr>
  </w:style>
  <w:style w:type="paragraph" w:styleId="ad">
    <w:name w:val="Balloon Text"/>
    <w:basedOn w:val="a0"/>
    <w:link w:val="ae"/>
    <w:uiPriority w:val="99"/>
    <w:semiHidden/>
    <w:unhideWhenUsed/>
    <w:rsid w:val="000B1153"/>
    <w:rPr>
      <w:rFonts w:ascii="Tahoma" w:hAnsi="Tahoma" w:cs="Tahoma"/>
      <w:sz w:val="16"/>
      <w:szCs w:val="16"/>
    </w:rPr>
  </w:style>
  <w:style w:type="character" w:customStyle="1" w:styleId="ae">
    <w:name w:val="Текст выноски Знак"/>
    <w:link w:val="ad"/>
    <w:uiPriority w:val="99"/>
    <w:semiHidden/>
    <w:locked/>
    <w:rsid w:val="000B1153"/>
    <w:rPr>
      <w:rFonts w:ascii="Tahoma" w:hAnsi="Tahoma" w:cs="Tahoma"/>
      <w:sz w:val="16"/>
      <w:szCs w:val="16"/>
    </w:rPr>
  </w:style>
  <w:style w:type="paragraph" w:customStyle="1" w:styleId="af">
    <w:name w:val="Адресный блок"/>
    <w:rsid w:val="008241BA"/>
    <w:pPr>
      <w:tabs>
        <w:tab w:val="left" w:pos="2318"/>
      </w:tabs>
      <w:spacing w:line="180" w:lineRule="exact"/>
    </w:pPr>
    <w:rPr>
      <w:rFonts w:ascii="Arial" w:hAnsi="Arial"/>
      <w:sz w:val="15"/>
      <w:szCs w:val="15"/>
    </w:rPr>
  </w:style>
  <w:style w:type="paragraph" w:styleId="af0">
    <w:name w:val="List Paragraph"/>
    <w:basedOn w:val="a0"/>
    <w:uiPriority w:val="34"/>
    <w:qFormat/>
    <w:rsid w:val="00274905"/>
    <w:pPr>
      <w:autoSpaceDE/>
      <w:autoSpaceDN/>
      <w:ind w:left="720"/>
    </w:pPr>
    <w:rPr>
      <w:rFonts w:ascii="Calibri" w:hAnsi="Calibri" w:cs="Calibri"/>
      <w:sz w:val="22"/>
      <w:szCs w:val="22"/>
      <w:lang w:eastAsia="en-US"/>
    </w:rPr>
  </w:style>
  <w:style w:type="character" w:styleId="af1">
    <w:name w:val="Hyperlink"/>
    <w:uiPriority w:val="99"/>
    <w:unhideWhenUsed/>
    <w:rsid w:val="00A360F3"/>
    <w:rPr>
      <w:rFonts w:cs="Times New Roman"/>
      <w:color w:val="0000FF"/>
      <w:u w:val="single"/>
    </w:rPr>
  </w:style>
  <w:style w:type="paragraph" w:styleId="af2">
    <w:name w:val="Body Text Indent"/>
    <w:basedOn w:val="a0"/>
    <w:link w:val="af3"/>
    <w:rsid w:val="008902A3"/>
    <w:pPr>
      <w:autoSpaceDE/>
      <w:autoSpaceDN/>
      <w:spacing w:after="120"/>
      <w:ind w:left="283"/>
    </w:pPr>
    <w:rPr>
      <w:rFonts w:ascii="Arial" w:hAnsi="Arial"/>
    </w:rPr>
  </w:style>
  <w:style w:type="character" w:customStyle="1" w:styleId="af3">
    <w:name w:val="Основной текст с отступом Знак"/>
    <w:link w:val="af2"/>
    <w:locked/>
    <w:rsid w:val="008902A3"/>
    <w:rPr>
      <w:rFonts w:ascii="Arial" w:hAnsi="Arial" w:cs="Times New Roman"/>
      <w:sz w:val="24"/>
      <w:szCs w:val="24"/>
      <w:lang w:val="x-none" w:eastAsia="x-none"/>
    </w:rPr>
  </w:style>
  <w:style w:type="paragraph" w:styleId="af4">
    <w:name w:val="No Spacing"/>
    <w:uiPriority w:val="1"/>
    <w:qFormat/>
    <w:rsid w:val="00850F3C"/>
    <w:pPr>
      <w:autoSpaceDE w:val="0"/>
      <w:autoSpaceDN w:val="0"/>
    </w:pPr>
    <w:rPr>
      <w:sz w:val="24"/>
      <w:szCs w:val="24"/>
    </w:rPr>
  </w:style>
  <w:style w:type="character" w:customStyle="1" w:styleId="ConsNormalChar">
    <w:name w:val="ConsNormal Char"/>
    <w:link w:val="ConsNormal"/>
    <w:locked/>
    <w:rsid w:val="002C3B9E"/>
    <w:rPr>
      <w:rFonts w:ascii="Arial" w:hAnsi="Arial" w:cs="Arial"/>
    </w:rPr>
  </w:style>
  <w:style w:type="character" w:styleId="af5">
    <w:name w:val="annotation reference"/>
    <w:basedOn w:val="a1"/>
    <w:uiPriority w:val="99"/>
    <w:semiHidden/>
    <w:unhideWhenUsed/>
    <w:rsid w:val="00B95EBA"/>
    <w:rPr>
      <w:sz w:val="16"/>
      <w:szCs w:val="16"/>
    </w:rPr>
  </w:style>
  <w:style w:type="paragraph" w:styleId="af6">
    <w:name w:val="annotation text"/>
    <w:basedOn w:val="a0"/>
    <w:link w:val="af7"/>
    <w:uiPriority w:val="99"/>
    <w:semiHidden/>
    <w:unhideWhenUsed/>
    <w:rsid w:val="00B95EBA"/>
    <w:rPr>
      <w:sz w:val="20"/>
      <w:szCs w:val="20"/>
    </w:rPr>
  </w:style>
  <w:style w:type="character" w:customStyle="1" w:styleId="af7">
    <w:name w:val="Текст примечания Знак"/>
    <w:basedOn w:val="a1"/>
    <w:link w:val="af6"/>
    <w:uiPriority w:val="99"/>
    <w:semiHidden/>
    <w:rsid w:val="00B95EBA"/>
  </w:style>
  <w:style w:type="paragraph" w:styleId="af8">
    <w:name w:val="annotation subject"/>
    <w:basedOn w:val="af6"/>
    <w:next w:val="af6"/>
    <w:link w:val="af9"/>
    <w:uiPriority w:val="99"/>
    <w:semiHidden/>
    <w:unhideWhenUsed/>
    <w:rsid w:val="00B95EBA"/>
    <w:rPr>
      <w:b/>
      <w:bCs/>
    </w:rPr>
  </w:style>
  <w:style w:type="character" w:customStyle="1" w:styleId="af9">
    <w:name w:val="Тема примечания Знак"/>
    <w:basedOn w:val="af7"/>
    <w:link w:val="af8"/>
    <w:uiPriority w:val="99"/>
    <w:semiHidden/>
    <w:rsid w:val="00B95EBA"/>
    <w:rPr>
      <w:b/>
      <w:bCs/>
    </w:rPr>
  </w:style>
  <w:style w:type="table" w:customStyle="1" w:styleId="10">
    <w:name w:val="Сетка таблицы1"/>
    <w:basedOn w:val="a2"/>
    <w:next w:val="a8"/>
    <w:uiPriority w:val="59"/>
    <w:rsid w:val="008648F9"/>
    <w:pPr>
      <w:autoSpaceDE w:val="0"/>
      <w:autoSpaceDN w:val="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1"/>
    <w:rsid w:val="00F93AFC"/>
  </w:style>
  <w:style w:type="character" w:customStyle="1" w:styleId="40">
    <w:name w:val="Заголовок 4 Знак"/>
    <w:basedOn w:val="a1"/>
    <w:link w:val="4"/>
    <w:uiPriority w:val="9"/>
    <w:rsid w:val="004E7458"/>
    <w:rPr>
      <w:b/>
      <w:bCs/>
      <w:sz w:val="24"/>
      <w:szCs w:val="24"/>
    </w:rPr>
  </w:style>
  <w:style w:type="paragraph" w:customStyle="1" w:styleId="ConsPlusNormal">
    <w:name w:val="ConsPlusNormal"/>
    <w:rsid w:val="00BD2F46"/>
    <w:pPr>
      <w:widowControl w:val="0"/>
      <w:autoSpaceDE w:val="0"/>
      <w:autoSpaceDN w:val="0"/>
    </w:pPr>
    <w:rPr>
      <w:rFonts w:ascii="Calibri" w:hAnsi="Calibri" w:cs="Calibri"/>
      <w:sz w:val="22"/>
    </w:rPr>
  </w:style>
  <w:style w:type="paragraph" w:styleId="a">
    <w:name w:val="List Bullet"/>
    <w:basedOn w:val="a0"/>
    <w:uiPriority w:val="99"/>
    <w:unhideWhenUsed/>
    <w:rsid w:val="007E071F"/>
    <w:pPr>
      <w:numPr>
        <w:numId w:val="37"/>
      </w:numPr>
      <w:contextualSpacing/>
    </w:pPr>
  </w:style>
  <w:style w:type="paragraph" w:customStyle="1" w:styleId="Basic">
    <w:name w:val="Basic"/>
    <w:basedOn w:val="a0"/>
    <w:link w:val="BasicChar"/>
    <w:rsid w:val="0031396F"/>
    <w:pPr>
      <w:autoSpaceDE/>
      <w:autoSpaceDN/>
      <w:ind w:firstLine="540"/>
      <w:jc w:val="both"/>
    </w:pPr>
    <w:rPr>
      <w:sz w:val="22"/>
      <w:szCs w:val="20"/>
      <w:lang w:eastAsia="en-US"/>
    </w:rPr>
  </w:style>
  <w:style w:type="character" w:customStyle="1" w:styleId="BasicChar">
    <w:name w:val="Basic Char"/>
    <w:link w:val="Basic"/>
    <w:locked/>
    <w:rsid w:val="0031396F"/>
    <w:rPr>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0615246">
      <w:bodyDiv w:val="1"/>
      <w:marLeft w:val="0"/>
      <w:marRight w:val="0"/>
      <w:marTop w:val="0"/>
      <w:marBottom w:val="0"/>
      <w:divBdr>
        <w:top w:val="none" w:sz="0" w:space="0" w:color="auto"/>
        <w:left w:val="none" w:sz="0" w:space="0" w:color="auto"/>
        <w:bottom w:val="none" w:sz="0" w:space="0" w:color="auto"/>
        <w:right w:val="none" w:sz="0" w:space="0" w:color="auto"/>
      </w:divBdr>
    </w:div>
    <w:div w:id="692999620">
      <w:bodyDiv w:val="1"/>
      <w:marLeft w:val="0"/>
      <w:marRight w:val="0"/>
      <w:marTop w:val="0"/>
      <w:marBottom w:val="0"/>
      <w:divBdr>
        <w:top w:val="none" w:sz="0" w:space="0" w:color="auto"/>
        <w:left w:val="none" w:sz="0" w:space="0" w:color="auto"/>
        <w:bottom w:val="none" w:sz="0" w:space="0" w:color="auto"/>
        <w:right w:val="none" w:sz="0" w:space="0" w:color="auto"/>
      </w:divBdr>
    </w:div>
    <w:div w:id="792213640">
      <w:bodyDiv w:val="1"/>
      <w:marLeft w:val="0"/>
      <w:marRight w:val="0"/>
      <w:marTop w:val="0"/>
      <w:marBottom w:val="0"/>
      <w:divBdr>
        <w:top w:val="none" w:sz="0" w:space="0" w:color="auto"/>
        <w:left w:val="none" w:sz="0" w:space="0" w:color="auto"/>
        <w:bottom w:val="none" w:sz="0" w:space="0" w:color="auto"/>
        <w:right w:val="none" w:sz="0" w:space="0" w:color="auto"/>
      </w:divBdr>
    </w:div>
    <w:div w:id="896431395">
      <w:bodyDiv w:val="1"/>
      <w:marLeft w:val="0"/>
      <w:marRight w:val="0"/>
      <w:marTop w:val="0"/>
      <w:marBottom w:val="0"/>
      <w:divBdr>
        <w:top w:val="none" w:sz="0" w:space="0" w:color="auto"/>
        <w:left w:val="none" w:sz="0" w:space="0" w:color="auto"/>
        <w:bottom w:val="none" w:sz="0" w:space="0" w:color="auto"/>
        <w:right w:val="none" w:sz="0" w:space="0" w:color="auto"/>
      </w:divBdr>
    </w:div>
    <w:div w:id="1139615835">
      <w:bodyDiv w:val="1"/>
      <w:marLeft w:val="0"/>
      <w:marRight w:val="0"/>
      <w:marTop w:val="0"/>
      <w:marBottom w:val="0"/>
      <w:divBdr>
        <w:top w:val="none" w:sz="0" w:space="0" w:color="auto"/>
        <w:left w:val="none" w:sz="0" w:space="0" w:color="auto"/>
        <w:bottom w:val="none" w:sz="0" w:space="0" w:color="auto"/>
        <w:right w:val="none" w:sz="0" w:space="0" w:color="auto"/>
      </w:divBdr>
    </w:div>
    <w:div w:id="1729917341">
      <w:bodyDiv w:val="1"/>
      <w:marLeft w:val="0"/>
      <w:marRight w:val="0"/>
      <w:marTop w:val="0"/>
      <w:marBottom w:val="0"/>
      <w:divBdr>
        <w:top w:val="none" w:sz="0" w:space="0" w:color="auto"/>
        <w:left w:val="none" w:sz="0" w:space="0" w:color="auto"/>
        <w:bottom w:val="none" w:sz="0" w:space="0" w:color="auto"/>
        <w:right w:val="none" w:sz="0" w:space="0" w:color="auto"/>
      </w:divBdr>
    </w:div>
    <w:div w:id="2029485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ABFA27-9E19-4158-A99E-92E4F0D6B7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2</Pages>
  <Words>778</Words>
  <Characters>5463</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Приложение 25</vt:lpstr>
    </vt:vector>
  </TitlesOfParts>
  <Company>garant</Company>
  <LinksUpToDate>false</LinksUpToDate>
  <CharactersWithSpaces>6229</CharactersWithSpaces>
  <SharedDoc>false</SharedDoc>
  <HLinks>
    <vt:vector size="6" baseType="variant">
      <vt:variant>
        <vt:i4>7340142</vt:i4>
      </vt:variant>
      <vt:variant>
        <vt:i4>0</vt:i4>
      </vt:variant>
      <vt:variant>
        <vt:i4>0</vt:i4>
      </vt:variant>
      <vt:variant>
        <vt:i4>5</vt:i4>
      </vt:variant>
      <vt:variant>
        <vt:lpwstr>http://www.binbank.ru/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25</dc:title>
  <dc:creator>garant</dc:creator>
  <cp:lastModifiedBy>Panova, Vera</cp:lastModifiedBy>
  <cp:revision>15</cp:revision>
  <cp:lastPrinted>2017-09-01T13:19:00Z</cp:lastPrinted>
  <dcterms:created xsi:type="dcterms:W3CDTF">2023-10-12T19:40:00Z</dcterms:created>
  <dcterms:modified xsi:type="dcterms:W3CDTF">2024-03-05T10:41:00Z</dcterms:modified>
</cp:coreProperties>
</file>