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8C271E" w:rsidRDefault="00A330D2" w:rsidP="00797BFC">
      <w:pPr>
        <w:jc w:val="center"/>
        <w:rPr>
          <w:b/>
          <w:bCs/>
          <w:sz w:val="24"/>
          <w:szCs w:val="24"/>
        </w:rPr>
      </w:pPr>
      <w:r w:rsidRPr="008C271E">
        <w:rPr>
          <w:b/>
          <w:bCs/>
          <w:sz w:val="24"/>
          <w:szCs w:val="24"/>
        </w:rPr>
        <w:t>Сообщение</w:t>
      </w:r>
      <w:r w:rsidR="00797BFC" w:rsidRPr="008C271E">
        <w:rPr>
          <w:b/>
          <w:bCs/>
          <w:sz w:val="24"/>
          <w:szCs w:val="24"/>
        </w:rPr>
        <w:t xml:space="preserve"> </w:t>
      </w:r>
      <w:r w:rsidRPr="008C271E">
        <w:rPr>
          <w:b/>
          <w:bCs/>
          <w:sz w:val="24"/>
          <w:szCs w:val="24"/>
        </w:rPr>
        <w:t xml:space="preserve">о существенном факте </w:t>
      </w:r>
      <w:r w:rsidR="00797BFC" w:rsidRPr="008C271E">
        <w:rPr>
          <w:b/>
          <w:bCs/>
          <w:sz w:val="24"/>
          <w:szCs w:val="24"/>
        </w:rPr>
        <w:br/>
        <w:t xml:space="preserve">о присвоении рейтинга ценным бумагам и (или) их эмитенту, </w:t>
      </w:r>
      <w:r w:rsidR="00797BFC" w:rsidRPr="008C271E">
        <w:rPr>
          <w:b/>
          <w:bCs/>
          <w:sz w:val="24"/>
          <w:szCs w:val="24"/>
        </w:rPr>
        <w:br/>
        <w:t xml:space="preserve">а также об изменении рейтинга кредитным рейтинговым агентством </w:t>
      </w:r>
      <w:r w:rsidR="00797BFC" w:rsidRPr="008C271E">
        <w:rPr>
          <w:b/>
          <w:bCs/>
          <w:sz w:val="24"/>
          <w:szCs w:val="24"/>
        </w:rPr>
        <w:br/>
        <w:t>или иной организацией на основании заключенного с эмитентом договора</w:t>
      </w:r>
    </w:p>
    <w:p w14:paraId="09CD9F81" w14:textId="56AC528C" w:rsidR="00C5392D" w:rsidRPr="008C271E"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C5392D" w:rsidRPr="000F3331" w14:paraId="5AAA444A" w14:textId="77777777">
        <w:trPr>
          <w:cantSplit/>
        </w:trPr>
        <w:tc>
          <w:tcPr>
            <w:tcW w:w="9979" w:type="dxa"/>
            <w:gridSpan w:val="2"/>
          </w:tcPr>
          <w:p w14:paraId="306CD814" w14:textId="77777777" w:rsidR="00C5392D" w:rsidRPr="000F3331" w:rsidRDefault="00A330D2">
            <w:pPr>
              <w:jc w:val="center"/>
              <w:rPr>
                <w:sz w:val="22"/>
                <w:szCs w:val="22"/>
              </w:rPr>
            </w:pPr>
            <w:r w:rsidRPr="000F3331">
              <w:rPr>
                <w:sz w:val="22"/>
                <w:szCs w:val="22"/>
              </w:rPr>
              <w:t>1. Общие сведения</w:t>
            </w:r>
          </w:p>
        </w:tc>
      </w:tr>
      <w:tr w:rsidR="001600C9" w:rsidRPr="000F3331" w14:paraId="14255675" w14:textId="77777777" w:rsidTr="008F7534">
        <w:tc>
          <w:tcPr>
            <w:tcW w:w="4815" w:type="dxa"/>
          </w:tcPr>
          <w:p w14:paraId="510AC098" w14:textId="77777777" w:rsidR="001600C9" w:rsidRPr="000F3331" w:rsidRDefault="001600C9" w:rsidP="001600C9">
            <w:pPr>
              <w:ind w:left="-7" w:right="57"/>
              <w:jc w:val="both"/>
              <w:rPr>
                <w:sz w:val="22"/>
                <w:szCs w:val="22"/>
              </w:rPr>
            </w:pPr>
            <w:r w:rsidRPr="000F3331">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14:paraId="248B6EC6" w14:textId="32FB5A87" w:rsidR="001600C9" w:rsidRPr="000F3331" w:rsidRDefault="001600C9" w:rsidP="001600C9">
            <w:pPr>
              <w:ind w:left="57" w:right="57"/>
              <w:rPr>
                <w:b/>
                <w:i/>
                <w:color w:val="000000"/>
                <w:sz w:val="22"/>
                <w:szCs w:val="22"/>
              </w:rPr>
            </w:pPr>
            <w:r w:rsidRPr="000F3331">
              <w:rPr>
                <w:b/>
                <w:i/>
                <w:sz w:val="22"/>
                <w:szCs w:val="22"/>
              </w:rPr>
              <w:t>Общество с ограниченной ответственностью "ИКС 5 ФИНАНС"</w:t>
            </w:r>
          </w:p>
        </w:tc>
      </w:tr>
      <w:tr w:rsidR="001600C9" w:rsidRPr="000F3331" w14:paraId="5885898B" w14:textId="77777777" w:rsidTr="008F7534">
        <w:tc>
          <w:tcPr>
            <w:tcW w:w="4815" w:type="dxa"/>
          </w:tcPr>
          <w:p w14:paraId="777286A4" w14:textId="77777777" w:rsidR="001600C9" w:rsidRPr="000F3331" w:rsidRDefault="001600C9" w:rsidP="001600C9">
            <w:pPr>
              <w:ind w:left="-7" w:right="57"/>
              <w:jc w:val="both"/>
              <w:rPr>
                <w:sz w:val="22"/>
                <w:szCs w:val="22"/>
              </w:rPr>
            </w:pPr>
            <w:r w:rsidRPr="000F3331">
              <w:rPr>
                <w:sz w:val="22"/>
                <w:szCs w:val="22"/>
              </w:rPr>
              <w:t>1.2. Адрес эмитента, указанный в едином государственном реестре юридических лиц</w:t>
            </w:r>
          </w:p>
        </w:tc>
        <w:tc>
          <w:tcPr>
            <w:tcW w:w="5164" w:type="dxa"/>
            <w:vAlign w:val="center"/>
          </w:tcPr>
          <w:p w14:paraId="7FA42DFF" w14:textId="1B0B3F67" w:rsidR="001600C9" w:rsidRPr="000F3331" w:rsidRDefault="001600C9" w:rsidP="001600C9">
            <w:pPr>
              <w:ind w:left="57" w:right="57"/>
              <w:rPr>
                <w:b/>
                <w:i/>
                <w:color w:val="000000"/>
                <w:sz w:val="22"/>
                <w:szCs w:val="22"/>
              </w:rPr>
            </w:pPr>
            <w:r w:rsidRPr="000F3331">
              <w:rPr>
                <w:b/>
                <w:i/>
                <w:sz w:val="22"/>
                <w:szCs w:val="22"/>
              </w:rPr>
              <w:t xml:space="preserve">109029, г. Москва, ул. Средняя </w:t>
            </w:r>
            <w:proofErr w:type="spellStart"/>
            <w:r w:rsidRPr="000F3331">
              <w:rPr>
                <w:b/>
                <w:i/>
                <w:sz w:val="22"/>
                <w:szCs w:val="22"/>
              </w:rPr>
              <w:t>Калитниковская</w:t>
            </w:r>
            <w:proofErr w:type="spellEnd"/>
            <w:r w:rsidRPr="000F3331">
              <w:rPr>
                <w:b/>
                <w:i/>
                <w:sz w:val="22"/>
                <w:szCs w:val="22"/>
              </w:rPr>
              <w:t>, д. 28 стр. 4 этаж 2 пом. XXIX ком. 20</w:t>
            </w:r>
          </w:p>
        </w:tc>
      </w:tr>
      <w:tr w:rsidR="001600C9" w:rsidRPr="000F3331" w14:paraId="649A1BA8" w14:textId="77777777" w:rsidTr="008F7534">
        <w:tc>
          <w:tcPr>
            <w:tcW w:w="4815" w:type="dxa"/>
          </w:tcPr>
          <w:p w14:paraId="15FA87B8" w14:textId="77777777" w:rsidR="001600C9" w:rsidRPr="000F3331" w:rsidRDefault="001600C9" w:rsidP="001600C9">
            <w:pPr>
              <w:ind w:left="-7" w:right="57"/>
              <w:jc w:val="both"/>
              <w:rPr>
                <w:sz w:val="22"/>
                <w:szCs w:val="22"/>
              </w:rPr>
            </w:pPr>
            <w:r w:rsidRPr="000F3331">
              <w:rPr>
                <w:sz w:val="22"/>
                <w:szCs w:val="22"/>
              </w:rPr>
              <w:t>1.3. Основной государственный регистрационный номер (ОГРН) эмитента (при наличии)</w:t>
            </w:r>
          </w:p>
        </w:tc>
        <w:tc>
          <w:tcPr>
            <w:tcW w:w="5164" w:type="dxa"/>
            <w:vAlign w:val="center"/>
          </w:tcPr>
          <w:p w14:paraId="473558BD" w14:textId="2B57F90A" w:rsidR="001600C9" w:rsidRPr="000F3331" w:rsidRDefault="001600C9" w:rsidP="001600C9">
            <w:pPr>
              <w:ind w:left="57" w:right="57"/>
              <w:rPr>
                <w:sz w:val="22"/>
                <w:szCs w:val="22"/>
              </w:rPr>
            </w:pPr>
            <w:r w:rsidRPr="000F3331">
              <w:rPr>
                <w:b/>
                <w:i/>
                <w:sz w:val="22"/>
                <w:szCs w:val="22"/>
              </w:rPr>
              <w:t>1067761792053</w:t>
            </w:r>
          </w:p>
        </w:tc>
      </w:tr>
      <w:tr w:rsidR="001600C9" w:rsidRPr="000F3331" w14:paraId="4A06FA2C" w14:textId="77777777" w:rsidTr="008F7534">
        <w:tc>
          <w:tcPr>
            <w:tcW w:w="4815" w:type="dxa"/>
          </w:tcPr>
          <w:p w14:paraId="0723E370" w14:textId="77777777" w:rsidR="001600C9" w:rsidRPr="000F3331" w:rsidRDefault="001600C9" w:rsidP="001600C9">
            <w:pPr>
              <w:ind w:left="-7" w:right="57"/>
              <w:jc w:val="both"/>
              <w:rPr>
                <w:sz w:val="22"/>
                <w:szCs w:val="22"/>
              </w:rPr>
            </w:pPr>
            <w:r w:rsidRPr="000F3331">
              <w:rPr>
                <w:sz w:val="22"/>
                <w:szCs w:val="22"/>
              </w:rPr>
              <w:t>1.4. Идентификационный номер налогоплательщика (ИНН) эмитента (при наличии)</w:t>
            </w:r>
          </w:p>
        </w:tc>
        <w:tc>
          <w:tcPr>
            <w:tcW w:w="5164" w:type="dxa"/>
            <w:vAlign w:val="center"/>
          </w:tcPr>
          <w:p w14:paraId="06D8E648" w14:textId="4E56B8F6" w:rsidR="001600C9" w:rsidRPr="000F3331" w:rsidRDefault="001600C9" w:rsidP="001600C9">
            <w:pPr>
              <w:ind w:left="57" w:right="57"/>
              <w:rPr>
                <w:sz w:val="22"/>
                <w:szCs w:val="22"/>
              </w:rPr>
            </w:pPr>
            <w:r w:rsidRPr="000F3331">
              <w:rPr>
                <w:b/>
                <w:i/>
                <w:sz w:val="22"/>
                <w:szCs w:val="22"/>
              </w:rPr>
              <w:t>7715630469</w:t>
            </w:r>
          </w:p>
        </w:tc>
      </w:tr>
      <w:tr w:rsidR="001600C9" w:rsidRPr="000F3331" w14:paraId="77780684" w14:textId="77777777" w:rsidTr="008F7534">
        <w:tc>
          <w:tcPr>
            <w:tcW w:w="4815" w:type="dxa"/>
          </w:tcPr>
          <w:p w14:paraId="08B855A9" w14:textId="77777777" w:rsidR="001600C9" w:rsidRPr="000F3331" w:rsidRDefault="001600C9" w:rsidP="001600C9">
            <w:pPr>
              <w:ind w:left="-7" w:right="57"/>
              <w:jc w:val="both"/>
              <w:rPr>
                <w:sz w:val="22"/>
                <w:szCs w:val="22"/>
              </w:rPr>
            </w:pPr>
            <w:r w:rsidRPr="000F3331">
              <w:rPr>
                <w:sz w:val="22"/>
                <w:szCs w:val="22"/>
              </w:rPr>
              <w:t>1.5. Уникальный код эмитента, присвоенный Банком России</w:t>
            </w:r>
          </w:p>
        </w:tc>
        <w:tc>
          <w:tcPr>
            <w:tcW w:w="5164" w:type="dxa"/>
            <w:vAlign w:val="center"/>
          </w:tcPr>
          <w:p w14:paraId="22BAE88C" w14:textId="2EFD21C1" w:rsidR="001600C9" w:rsidRPr="000F3331" w:rsidRDefault="001600C9" w:rsidP="001600C9">
            <w:pPr>
              <w:ind w:left="57" w:right="57"/>
              <w:rPr>
                <w:sz w:val="22"/>
                <w:szCs w:val="22"/>
              </w:rPr>
            </w:pPr>
            <w:r w:rsidRPr="000F3331">
              <w:rPr>
                <w:b/>
                <w:i/>
                <w:sz w:val="22"/>
                <w:szCs w:val="22"/>
              </w:rPr>
              <w:t>36241-R</w:t>
            </w:r>
          </w:p>
        </w:tc>
      </w:tr>
      <w:tr w:rsidR="001600C9" w:rsidRPr="000F3331" w14:paraId="67639064" w14:textId="77777777" w:rsidTr="008F7534">
        <w:tc>
          <w:tcPr>
            <w:tcW w:w="4815" w:type="dxa"/>
          </w:tcPr>
          <w:p w14:paraId="529EF6FB" w14:textId="77777777" w:rsidR="001600C9" w:rsidRPr="000F3331" w:rsidRDefault="001600C9" w:rsidP="001600C9">
            <w:pPr>
              <w:ind w:left="-7" w:right="57"/>
              <w:jc w:val="both"/>
              <w:rPr>
                <w:sz w:val="22"/>
                <w:szCs w:val="22"/>
              </w:rPr>
            </w:pPr>
            <w:r w:rsidRPr="000F3331">
              <w:rPr>
                <w:sz w:val="22"/>
                <w:szCs w:val="22"/>
              </w:rPr>
              <w:t>1.6. Адрес страницы в сети «Интернет», используемой эмитентом для раскрытия информации</w:t>
            </w:r>
          </w:p>
        </w:tc>
        <w:tc>
          <w:tcPr>
            <w:tcW w:w="5164" w:type="dxa"/>
            <w:vAlign w:val="center"/>
          </w:tcPr>
          <w:p w14:paraId="3D43A6D2" w14:textId="0D510F03" w:rsidR="001600C9" w:rsidRPr="000F3331" w:rsidRDefault="001600C9" w:rsidP="001600C9">
            <w:pPr>
              <w:ind w:right="57"/>
              <w:rPr>
                <w:sz w:val="22"/>
                <w:szCs w:val="22"/>
              </w:rPr>
            </w:pPr>
            <w:r w:rsidRPr="000F3331">
              <w:rPr>
                <w:b/>
                <w:i/>
                <w:sz w:val="22"/>
                <w:szCs w:val="22"/>
              </w:rPr>
              <w:t>https://www.e-disclosure.ru/portal/company.aspx?id=9483; https://www.x5-finance.ru/</w:t>
            </w:r>
          </w:p>
        </w:tc>
      </w:tr>
      <w:tr w:rsidR="001600C9" w:rsidRPr="000F3331" w14:paraId="02D259BE" w14:textId="77777777" w:rsidTr="008F7534">
        <w:tc>
          <w:tcPr>
            <w:tcW w:w="4815" w:type="dxa"/>
          </w:tcPr>
          <w:p w14:paraId="71A73ED1" w14:textId="77777777" w:rsidR="001600C9" w:rsidRPr="000F3331" w:rsidRDefault="001600C9" w:rsidP="001600C9">
            <w:pPr>
              <w:ind w:left="-7" w:right="57"/>
              <w:jc w:val="both"/>
              <w:rPr>
                <w:sz w:val="22"/>
                <w:szCs w:val="22"/>
              </w:rPr>
            </w:pPr>
            <w:r w:rsidRPr="000F3331">
              <w:rPr>
                <w:sz w:val="22"/>
                <w:szCs w:val="22"/>
              </w:rPr>
              <w:t>1.7. Дата наступления события (существенного факта), о котором составлено сообщение</w:t>
            </w:r>
          </w:p>
        </w:tc>
        <w:tc>
          <w:tcPr>
            <w:tcW w:w="5164" w:type="dxa"/>
            <w:vAlign w:val="center"/>
          </w:tcPr>
          <w:p w14:paraId="3821C6BF" w14:textId="0019E72B" w:rsidR="001600C9" w:rsidRPr="000F3331" w:rsidRDefault="008F7534" w:rsidP="001600C9">
            <w:pPr>
              <w:ind w:left="57" w:right="57"/>
              <w:rPr>
                <w:b/>
                <w:i/>
                <w:sz w:val="22"/>
                <w:szCs w:val="22"/>
              </w:rPr>
            </w:pPr>
            <w:r>
              <w:rPr>
                <w:b/>
                <w:i/>
                <w:sz w:val="22"/>
                <w:szCs w:val="22"/>
              </w:rPr>
              <w:t>0</w:t>
            </w:r>
            <w:r w:rsidR="00ED2ECB">
              <w:rPr>
                <w:b/>
                <w:i/>
                <w:sz w:val="22"/>
                <w:szCs w:val="22"/>
              </w:rPr>
              <w:t>7</w:t>
            </w:r>
            <w:r w:rsidR="000F3331" w:rsidRPr="000F3331">
              <w:rPr>
                <w:b/>
                <w:i/>
                <w:sz w:val="22"/>
                <w:szCs w:val="22"/>
              </w:rPr>
              <w:t>.0</w:t>
            </w:r>
            <w:r>
              <w:rPr>
                <w:b/>
                <w:i/>
                <w:sz w:val="22"/>
                <w:szCs w:val="22"/>
              </w:rPr>
              <w:t>6</w:t>
            </w:r>
            <w:r w:rsidR="000F3331" w:rsidRPr="000F3331">
              <w:rPr>
                <w:b/>
                <w:i/>
                <w:sz w:val="22"/>
                <w:szCs w:val="22"/>
              </w:rPr>
              <w:t>.2024</w:t>
            </w:r>
            <w:r w:rsidR="001600C9" w:rsidRPr="000F3331">
              <w:rPr>
                <w:b/>
                <w:i/>
                <w:sz w:val="22"/>
                <w:szCs w:val="22"/>
              </w:rPr>
              <w:t xml:space="preserve"> </w:t>
            </w:r>
          </w:p>
        </w:tc>
      </w:tr>
    </w:tbl>
    <w:p w14:paraId="5AC98505" w14:textId="77777777" w:rsidR="00C5392D" w:rsidRPr="000F3331"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931"/>
        <w:gridCol w:w="1048"/>
        <w:gridCol w:w="2549"/>
        <w:gridCol w:w="20"/>
        <w:gridCol w:w="1877"/>
        <w:gridCol w:w="10"/>
      </w:tblGrid>
      <w:tr w:rsidR="00C5392D" w:rsidRPr="000F3331" w14:paraId="4014423D" w14:textId="77777777" w:rsidTr="006958A7">
        <w:trPr>
          <w:gridAfter w:val="1"/>
          <w:wAfter w:w="10" w:type="dxa"/>
        </w:trPr>
        <w:tc>
          <w:tcPr>
            <w:tcW w:w="9985" w:type="dxa"/>
            <w:gridSpan w:val="6"/>
          </w:tcPr>
          <w:p w14:paraId="0000F71A" w14:textId="77777777" w:rsidR="00C5392D" w:rsidRPr="000F3331" w:rsidRDefault="00A330D2">
            <w:pPr>
              <w:jc w:val="center"/>
              <w:rPr>
                <w:sz w:val="22"/>
                <w:szCs w:val="22"/>
              </w:rPr>
            </w:pPr>
            <w:r w:rsidRPr="000F3331">
              <w:rPr>
                <w:sz w:val="22"/>
                <w:szCs w:val="22"/>
              </w:rPr>
              <w:t>2. Содержание сообщения</w:t>
            </w:r>
          </w:p>
        </w:tc>
      </w:tr>
      <w:tr w:rsidR="00C5392D" w:rsidRPr="000F3331" w14:paraId="66D2F9BD" w14:textId="77777777" w:rsidTr="006958A7">
        <w:trPr>
          <w:gridAfter w:val="1"/>
          <w:wAfter w:w="10" w:type="dxa"/>
        </w:trPr>
        <w:tc>
          <w:tcPr>
            <w:tcW w:w="9985" w:type="dxa"/>
            <w:gridSpan w:val="6"/>
          </w:tcPr>
          <w:p w14:paraId="039D666E" w14:textId="17DFC8A2" w:rsidR="000E60CE" w:rsidRPr="000F3331" w:rsidRDefault="000E60CE" w:rsidP="008F7534">
            <w:pPr>
              <w:autoSpaceDE/>
              <w:autoSpaceDN/>
              <w:spacing w:before="60"/>
              <w:ind w:left="57" w:right="57"/>
              <w:jc w:val="both"/>
              <w:rPr>
                <w:sz w:val="22"/>
                <w:szCs w:val="22"/>
              </w:rPr>
            </w:pPr>
            <w:r w:rsidRPr="000F3331">
              <w:rPr>
                <w:sz w:val="22"/>
                <w:szCs w:val="22"/>
              </w:rPr>
              <w:t xml:space="preserve">2.1. Объект рейтинга (ценные бумаги и (или) их эмитент): </w:t>
            </w:r>
            <w:r w:rsidR="00D22CA8" w:rsidRPr="000F3331">
              <w:rPr>
                <w:b/>
                <w:i/>
                <w:sz w:val="22"/>
                <w:szCs w:val="22"/>
              </w:rPr>
              <w:t>Ценные бумаги</w:t>
            </w:r>
          </w:p>
          <w:p w14:paraId="486F345F" w14:textId="59673804" w:rsidR="000E60CE" w:rsidRPr="000F3331" w:rsidRDefault="000E60CE" w:rsidP="008F7534">
            <w:pPr>
              <w:autoSpaceDE/>
              <w:autoSpaceDN/>
              <w:spacing w:before="60"/>
              <w:ind w:left="57" w:right="57"/>
              <w:jc w:val="both"/>
              <w:rPr>
                <w:b/>
                <w:i/>
                <w:sz w:val="22"/>
                <w:szCs w:val="22"/>
              </w:rPr>
            </w:pPr>
            <w:r w:rsidRPr="000F3331">
              <w:rPr>
                <w:sz w:val="22"/>
                <w:szCs w:val="22"/>
              </w:rPr>
              <w:t xml:space="preserve">2.2. Вид рейтинга, который присвоен объекту рейтинговой оценки (кредитный рейтинг; иной рейтинг): </w:t>
            </w:r>
            <w:r w:rsidR="00784CB7" w:rsidRPr="000F3331">
              <w:rPr>
                <w:b/>
                <w:i/>
                <w:sz w:val="22"/>
                <w:szCs w:val="22"/>
              </w:rPr>
              <w:t>к</w:t>
            </w:r>
            <w:r w:rsidRPr="000F3331">
              <w:rPr>
                <w:b/>
                <w:i/>
                <w:sz w:val="22"/>
                <w:szCs w:val="22"/>
              </w:rPr>
              <w:t>редитный рейтинг</w:t>
            </w:r>
          </w:p>
          <w:p w14:paraId="547277B2" w14:textId="4C4C7D5E" w:rsidR="00E518AE" w:rsidRPr="000F3331" w:rsidRDefault="000E60CE" w:rsidP="008F7534">
            <w:pPr>
              <w:autoSpaceDE/>
              <w:autoSpaceDN/>
              <w:spacing w:before="60"/>
              <w:ind w:left="57" w:right="57"/>
              <w:jc w:val="both"/>
              <w:rPr>
                <w:b/>
                <w:i/>
                <w:spacing w:val="-4"/>
                <w:sz w:val="22"/>
                <w:szCs w:val="22"/>
                <w:shd w:val="clear" w:color="auto" w:fill="FFFFFF"/>
              </w:rPr>
            </w:pPr>
            <w:r w:rsidRPr="000F3331">
              <w:rPr>
                <w:sz w:val="22"/>
                <w:szCs w:val="22"/>
              </w:rPr>
              <w:t xml:space="preserve">2.3. </w:t>
            </w:r>
            <w:r w:rsidR="00CC783D" w:rsidRPr="000F3331">
              <w:rPr>
                <w:sz w:val="22"/>
                <w:szCs w:val="22"/>
              </w:rPr>
              <w:t xml:space="preserve">В </w:t>
            </w:r>
            <w:r w:rsidR="00CC783D" w:rsidRPr="000F3331">
              <w:rPr>
                <w:spacing w:val="-4"/>
                <w:sz w:val="22"/>
                <w:szCs w:val="22"/>
              </w:rPr>
              <w:t>случае если объектом рейтинга являются ценные бумаги эмитента - идентификационные признаки ценных бумаг</w:t>
            </w:r>
            <w:r w:rsidRPr="000F3331">
              <w:rPr>
                <w:spacing w:val="-4"/>
                <w:sz w:val="22"/>
                <w:szCs w:val="22"/>
              </w:rPr>
              <w:t xml:space="preserve">: </w:t>
            </w:r>
            <w:r w:rsidR="00D22CA8" w:rsidRPr="000F3331">
              <w:rPr>
                <w:b/>
                <w:i/>
                <w:spacing w:val="-4"/>
                <w:sz w:val="22"/>
                <w:szCs w:val="22"/>
                <w:shd w:val="clear" w:color="auto" w:fill="FFFFFF"/>
              </w:rPr>
              <w:t>биржевые облигации с обеспечением неконвертируемые бездокументарные процентные серии 003Р-0</w:t>
            </w:r>
            <w:r w:rsidR="008F7534">
              <w:rPr>
                <w:b/>
                <w:i/>
                <w:spacing w:val="-4"/>
                <w:sz w:val="22"/>
                <w:szCs w:val="22"/>
                <w:shd w:val="clear" w:color="auto" w:fill="FFFFFF"/>
              </w:rPr>
              <w:t>5</w:t>
            </w:r>
            <w:r w:rsidR="00D22CA8" w:rsidRPr="000F3331">
              <w:rPr>
                <w:b/>
                <w:i/>
                <w:spacing w:val="-4"/>
                <w:sz w:val="22"/>
                <w:szCs w:val="22"/>
                <w:shd w:val="clear" w:color="auto" w:fill="FFFFFF"/>
              </w:rPr>
              <w:t xml:space="preserve">, размещаемые в рамках Программы биржевых облигаций серии 003Р, имеющей регистрационный номер 4-36241-R-003Р-02Е от 25.08.2023, регистрационный номер выпуска </w:t>
            </w:r>
            <w:r w:rsidR="00AB0C23" w:rsidRPr="000F3331">
              <w:rPr>
                <w:b/>
                <w:i/>
                <w:spacing w:val="-4"/>
                <w:sz w:val="22"/>
                <w:szCs w:val="22"/>
                <w:shd w:val="clear" w:color="auto" w:fill="FFFFFF"/>
              </w:rPr>
              <w:t>4B02-0</w:t>
            </w:r>
            <w:r w:rsidR="008F7534">
              <w:rPr>
                <w:b/>
                <w:i/>
                <w:spacing w:val="-4"/>
                <w:sz w:val="22"/>
                <w:szCs w:val="22"/>
                <w:shd w:val="clear" w:color="auto" w:fill="FFFFFF"/>
              </w:rPr>
              <w:t>5</w:t>
            </w:r>
            <w:r w:rsidR="00AB0C23" w:rsidRPr="000F3331">
              <w:rPr>
                <w:b/>
                <w:i/>
                <w:spacing w:val="-4"/>
                <w:sz w:val="22"/>
                <w:szCs w:val="22"/>
                <w:shd w:val="clear" w:color="auto" w:fill="FFFFFF"/>
              </w:rPr>
              <w:t xml:space="preserve">-36241-R-003P от </w:t>
            </w:r>
            <w:r w:rsidR="008F7534">
              <w:rPr>
                <w:b/>
                <w:i/>
                <w:spacing w:val="-4"/>
                <w:sz w:val="22"/>
                <w:szCs w:val="22"/>
                <w:shd w:val="clear" w:color="auto" w:fill="FFFFFF"/>
              </w:rPr>
              <w:t>24</w:t>
            </w:r>
            <w:r w:rsidR="00AB0C23" w:rsidRPr="000F3331">
              <w:rPr>
                <w:b/>
                <w:i/>
                <w:spacing w:val="-4"/>
                <w:sz w:val="22"/>
                <w:szCs w:val="22"/>
                <w:shd w:val="clear" w:color="auto" w:fill="FFFFFF"/>
              </w:rPr>
              <w:t>.</w:t>
            </w:r>
            <w:r w:rsidR="008F7534">
              <w:rPr>
                <w:b/>
                <w:i/>
                <w:spacing w:val="-4"/>
                <w:sz w:val="22"/>
                <w:szCs w:val="22"/>
                <w:shd w:val="clear" w:color="auto" w:fill="FFFFFF"/>
              </w:rPr>
              <w:t>04</w:t>
            </w:r>
            <w:r w:rsidR="00AB0C23" w:rsidRPr="000F3331">
              <w:rPr>
                <w:b/>
                <w:i/>
                <w:spacing w:val="-4"/>
                <w:sz w:val="22"/>
                <w:szCs w:val="22"/>
                <w:shd w:val="clear" w:color="auto" w:fill="FFFFFF"/>
              </w:rPr>
              <w:t>.202</w:t>
            </w:r>
            <w:r w:rsidR="008F7534">
              <w:rPr>
                <w:b/>
                <w:i/>
                <w:spacing w:val="-4"/>
                <w:sz w:val="22"/>
                <w:szCs w:val="22"/>
                <w:shd w:val="clear" w:color="auto" w:fill="FFFFFF"/>
              </w:rPr>
              <w:t>4</w:t>
            </w:r>
            <w:r w:rsidR="00D22CA8" w:rsidRPr="000F3331">
              <w:rPr>
                <w:b/>
                <w:i/>
                <w:spacing w:val="-4"/>
                <w:sz w:val="22"/>
                <w:szCs w:val="22"/>
                <w:shd w:val="clear" w:color="auto" w:fill="FFFFFF"/>
              </w:rPr>
              <w:t xml:space="preserve">. Международный код (номер) идентификации ценных бумаг (ISIN) – </w:t>
            </w:r>
            <w:r w:rsidR="00DC128A" w:rsidRPr="00D67EE5">
              <w:rPr>
                <w:b/>
                <w:i/>
                <w:spacing w:val="-4"/>
                <w:sz w:val="22"/>
                <w:szCs w:val="22"/>
                <w:shd w:val="clear" w:color="auto" w:fill="FFFFFF"/>
              </w:rPr>
              <w:t>RU000A108LU2</w:t>
            </w:r>
            <w:r w:rsidR="00D22CA8" w:rsidRPr="00D67EE5">
              <w:rPr>
                <w:b/>
                <w:i/>
                <w:spacing w:val="-4"/>
                <w:sz w:val="22"/>
                <w:szCs w:val="22"/>
                <w:shd w:val="clear" w:color="auto" w:fill="FFFFFF"/>
              </w:rPr>
              <w:t>.</w:t>
            </w:r>
            <w:r w:rsidR="00D22CA8" w:rsidRPr="000F3331">
              <w:rPr>
                <w:b/>
                <w:i/>
                <w:spacing w:val="-4"/>
                <w:sz w:val="22"/>
                <w:szCs w:val="22"/>
                <w:shd w:val="clear" w:color="auto" w:fill="FFFFFF"/>
              </w:rPr>
              <w:t xml:space="preserve"> Международный код классификации финансовых инструментов (CFI) – </w:t>
            </w:r>
            <w:r w:rsidR="0092224B" w:rsidRPr="0092224B">
              <w:rPr>
                <w:b/>
                <w:i/>
                <w:spacing w:val="-4"/>
                <w:sz w:val="22"/>
                <w:szCs w:val="22"/>
                <w:shd w:val="clear" w:color="auto" w:fill="FFFFFF"/>
              </w:rPr>
              <w:t>DBVGFB</w:t>
            </w:r>
            <w:r w:rsidR="00E518AE" w:rsidRPr="000F3331">
              <w:rPr>
                <w:b/>
                <w:i/>
                <w:spacing w:val="-4"/>
                <w:sz w:val="22"/>
                <w:szCs w:val="22"/>
                <w:shd w:val="clear" w:color="auto" w:fill="FFFFFF"/>
              </w:rPr>
              <w:t>.</w:t>
            </w:r>
          </w:p>
          <w:p w14:paraId="3CCF6D0B" w14:textId="76ADE0C9" w:rsidR="000E60CE" w:rsidRPr="000F3331" w:rsidRDefault="000E60CE" w:rsidP="008F7534">
            <w:pPr>
              <w:autoSpaceDE/>
              <w:autoSpaceDN/>
              <w:spacing w:before="60"/>
              <w:ind w:left="57" w:right="57"/>
              <w:jc w:val="both"/>
              <w:rPr>
                <w:sz w:val="22"/>
                <w:szCs w:val="22"/>
              </w:rPr>
            </w:pPr>
            <w:r w:rsidRPr="000F3331">
              <w:rPr>
                <w:sz w:val="22"/>
                <w:szCs w:val="22"/>
              </w:rPr>
              <w:t xml:space="preserve">2.4. Значение присвоенного рейтинга, а в случае изменения рейтинга - значения рейтинга до и после изменения: </w:t>
            </w:r>
            <w:r w:rsidR="008C271E" w:rsidRPr="00756E37">
              <w:rPr>
                <w:b/>
                <w:i/>
                <w:sz w:val="22"/>
                <w:szCs w:val="22"/>
              </w:rPr>
              <w:t>AAA(RU)</w:t>
            </w:r>
            <w:r w:rsidR="00E518AE" w:rsidRPr="00756E37">
              <w:rPr>
                <w:b/>
                <w:i/>
                <w:sz w:val="22"/>
                <w:szCs w:val="22"/>
              </w:rPr>
              <w:t>.</w:t>
            </w:r>
          </w:p>
          <w:p w14:paraId="7C970640" w14:textId="3C4A20C4" w:rsidR="000E60CE" w:rsidRPr="000F3331" w:rsidRDefault="000E60CE" w:rsidP="008F7534">
            <w:pPr>
              <w:autoSpaceDE/>
              <w:autoSpaceDN/>
              <w:spacing w:before="60"/>
              <w:ind w:left="57" w:right="57"/>
              <w:jc w:val="both"/>
              <w:rPr>
                <w:sz w:val="22"/>
                <w:szCs w:val="22"/>
              </w:rPr>
            </w:pPr>
            <w:r w:rsidRPr="000F3331">
              <w:rPr>
                <w:sz w:val="22"/>
                <w:szCs w:val="22"/>
              </w:rPr>
              <w:t xml:space="preserve">2.5. Дата присвоения или изменения рейтинга: </w:t>
            </w:r>
            <w:r w:rsidR="00ED2ECB">
              <w:rPr>
                <w:b/>
                <w:i/>
                <w:color w:val="000000"/>
                <w:sz w:val="22"/>
                <w:szCs w:val="22"/>
              </w:rPr>
              <w:t>07</w:t>
            </w:r>
            <w:r w:rsidR="00380FAC" w:rsidRPr="000F3331">
              <w:rPr>
                <w:b/>
                <w:i/>
                <w:color w:val="000000"/>
                <w:sz w:val="22"/>
                <w:szCs w:val="22"/>
              </w:rPr>
              <w:t>.</w:t>
            </w:r>
            <w:r w:rsidR="000F3331">
              <w:rPr>
                <w:b/>
                <w:i/>
                <w:color w:val="000000"/>
                <w:sz w:val="22"/>
                <w:szCs w:val="22"/>
              </w:rPr>
              <w:t>0</w:t>
            </w:r>
            <w:r w:rsidR="00ED2ECB">
              <w:rPr>
                <w:b/>
                <w:i/>
                <w:color w:val="000000"/>
                <w:sz w:val="22"/>
                <w:szCs w:val="22"/>
              </w:rPr>
              <w:t>6</w:t>
            </w:r>
            <w:r w:rsidR="00380FAC" w:rsidRPr="000F3331">
              <w:rPr>
                <w:b/>
                <w:i/>
                <w:color w:val="000000"/>
                <w:sz w:val="22"/>
                <w:szCs w:val="22"/>
              </w:rPr>
              <w:t>.202</w:t>
            </w:r>
            <w:r w:rsidR="000F3331">
              <w:rPr>
                <w:b/>
                <w:i/>
                <w:color w:val="000000"/>
                <w:sz w:val="22"/>
                <w:szCs w:val="22"/>
              </w:rPr>
              <w:t>4</w:t>
            </w:r>
            <w:r w:rsidR="00E518AE" w:rsidRPr="000F3331">
              <w:rPr>
                <w:b/>
                <w:i/>
                <w:color w:val="000000"/>
                <w:sz w:val="22"/>
                <w:szCs w:val="22"/>
              </w:rPr>
              <w:t>.</w:t>
            </w:r>
          </w:p>
          <w:p w14:paraId="734CB1C6" w14:textId="4C17ECBB" w:rsidR="00380FAC" w:rsidRPr="000F3331" w:rsidRDefault="000E60CE" w:rsidP="008F7534">
            <w:pPr>
              <w:spacing w:before="60"/>
              <w:ind w:left="57" w:right="57"/>
              <w:jc w:val="both"/>
              <w:rPr>
                <w:b/>
                <w:i/>
                <w:sz w:val="22"/>
                <w:szCs w:val="22"/>
              </w:rPr>
            </w:pPr>
            <w:r w:rsidRPr="000F3331">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E518AE" w:rsidRPr="000F3331">
              <w:rPr>
                <w:b/>
                <w:i/>
                <w:sz w:val="22"/>
                <w:szCs w:val="22"/>
              </w:rPr>
              <w:t>Кредитный рейтинг был присвоен по национальной шкале для Российской Федерации на основе Методологии присвоения кредитных рейтингов финансовым инструментам по национальной шкале для Российской Федерации, а также Основных понятий, используемых Аналитическим Кредитным Рейтинговым Агентством в рейтинговой деятельности</w:t>
            </w:r>
            <w:r w:rsidR="00380FAC" w:rsidRPr="000F3331">
              <w:rPr>
                <w:b/>
                <w:i/>
                <w:sz w:val="22"/>
                <w:szCs w:val="22"/>
              </w:rPr>
              <w:t xml:space="preserve">. </w:t>
            </w:r>
          </w:p>
          <w:p w14:paraId="604CEBB8" w14:textId="434E6F44" w:rsidR="00380FAC" w:rsidRPr="000F3331" w:rsidRDefault="00E518AE" w:rsidP="008F7534">
            <w:pPr>
              <w:spacing w:before="60"/>
              <w:ind w:left="57" w:right="57"/>
              <w:jc w:val="both"/>
              <w:rPr>
                <w:b/>
                <w:i/>
                <w:sz w:val="22"/>
                <w:szCs w:val="22"/>
              </w:rPr>
            </w:pPr>
            <w:r w:rsidRPr="000F3331">
              <w:rPr>
                <w:b/>
                <w:i/>
                <w:sz w:val="22"/>
                <w:szCs w:val="22"/>
              </w:rPr>
              <w:t>Методология присвоения кредитных рейтингов финансовым инструментам по национальной шкале для Российской Федерации</w:t>
            </w:r>
            <w:r w:rsidR="000A4108" w:rsidRPr="000F3331">
              <w:rPr>
                <w:b/>
                <w:i/>
                <w:sz w:val="22"/>
                <w:szCs w:val="22"/>
              </w:rPr>
              <w:t xml:space="preserve"> </w:t>
            </w:r>
            <w:r w:rsidR="00380FAC" w:rsidRPr="000F3331">
              <w:rPr>
                <w:b/>
                <w:i/>
                <w:sz w:val="22"/>
                <w:szCs w:val="22"/>
              </w:rPr>
              <w:t xml:space="preserve">опубликована на следующей странице в сети Интернет: </w:t>
            </w:r>
            <w:r w:rsidRPr="000F3331">
              <w:rPr>
                <w:b/>
                <w:i/>
                <w:sz w:val="22"/>
                <w:szCs w:val="22"/>
              </w:rPr>
              <w:t>https://www.acra-ratings.ru/criteria/381</w:t>
            </w:r>
            <w:r w:rsidR="000A4108" w:rsidRPr="000F3331">
              <w:rPr>
                <w:b/>
                <w:i/>
                <w:sz w:val="22"/>
                <w:szCs w:val="22"/>
              </w:rPr>
              <w:t>/.</w:t>
            </w:r>
          </w:p>
          <w:p w14:paraId="0E555DA2" w14:textId="663ADBF8" w:rsidR="00780A4A" w:rsidRPr="000F3331" w:rsidRDefault="000A4108" w:rsidP="008F7534">
            <w:pPr>
              <w:spacing w:before="60"/>
              <w:ind w:left="57" w:right="57"/>
              <w:jc w:val="both"/>
              <w:rPr>
                <w:sz w:val="22"/>
                <w:szCs w:val="22"/>
              </w:rPr>
            </w:pPr>
            <w:r w:rsidRPr="000F3331">
              <w:rPr>
                <w:b/>
                <w:i/>
                <w:sz w:val="22"/>
                <w:szCs w:val="22"/>
              </w:rPr>
              <w:t>Основные понятия, используемые Аналитическим Кредитным Рейтинговым Агентством в рейтинговой деятельности</w:t>
            </w:r>
            <w:r w:rsidR="00380FAC" w:rsidRPr="000F3331">
              <w:rPr>
                <w:b/>
                <w:i/>
                <w:sz w:val="22"/>
                <w:szCs w:val="22"/>
              </w:rPr>
              <w:t xml:space="preserve"> опубликованы на следующей странице в сети Интернет: </w:t>
            </w:r>
            <w:r w:rsidR="00F90112" w:rsidRPr="000F3331">
              <w:rPr>
                <w:b/>
                <w:i/>
                <w:sz w:val="22"/>
                <w:szCs w:val="22"/>
              </w:rPr>
              <w:t>https://www.acra-ratings.ru/criteria/80/</w:t>
            </w:r>
            <w:r w:rsidR="00380FAC" w:rsidRPr="000F3331">
              <w:rPr>
                <w:b/>
                <w:i/>
                <w:sz w:val="22"/>
                <w:szCs w:val="22"/>
              </w:rPr>
              <w:t>.</w:t>
            </w:r>
            <w:r w:rsidR="00780A4A" w:rsidRPr="000F3331">
              <w:rPr>
                <w:b/>
                <w:i/>
                <w:sz w:val="22"/>
                <w:szCs w:val="22"/>
              </w:rPr>
              <w:t xml:space="preserve"> </w:t>
            </w:r>
          </w:p>
          <w:p w14:paraId="1740762A" w14:textId="77777777" w:rsidR="000E60CE" w:rsidRPr="000F3331" w:rsidRDefault="000E60CE" w:rsidP="008F7534">
            <w:pPr>
              <w:autoSpaceDE/>
              <w:autoSpaceDN/>
              <w:spacing w:before="60"/>
              <w:ind w:left="57" w:right="57"/>
              <w:jc w:val="both"/>
              <w:rPr>
                <w:sz w:val="22"/>
                <w:szCs w:val="22"/>
              </w:rPr>
            </w:pPr>
            <w:r w:rsidRPr="000F3331">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1021A695" w:rsidR="00AE451A" w:rsidRPr="000F3331" w:rsidRDefault="000E60CE" w:rsidP="008F7534">
            <w:pPr>
              <w:autoSpaceDE/>
              <w:autoSpaceDN/>
              <w:spacing w:before="60"/>
              <w:ind w:left="57" w:right="57"/>
              <w:jc w:val="both"/>
              <w:rPr>
                <w:b/>
                <w:i/>
                <w:sz w:val="22"/>
                <w:szCs w:val="22"/>
              </w:rPr>
            </w:pPr>
            <w:r w:rsidRPr="000F3331">
              <w:rPr>
                <w:sz w:val="22"/>
                <w:szCs w:val="22"/>
              </w:rPr>
              <w:t xml:space="preserve">Полное фирменное наименование: </w:t>
            </w:r>
            <w:r w:rsidR="00A37EA0" w:rsidRPr="000F3331">
              <w:rPr>
                <w:b/>
                <w:i/>
                <w:sz w:val="22"/>
                <w:szCs w:val="22"/>
              </w:rPr>
              <w:t>Аналитическое Кредитное Рейтинговое Агентство (Акционерное общество)</w:t>
            </w:r>
          </w:p>
          <w:p w14:paraId="4CF1D6E6" w14:textId="77777777" w:rsidR="00756E37" w:rsidRDefault="00756E37" w:rsidP="00756E37">
            <w:pPr>
              <w:autoSpaceDE/>
              <w:ind w:right="30"/>
              <w:jc w:val="both"/>
              <w:rPr>
                <w:b/>
                <w:i/>
                <w:sz w:val="22"/>
                <w:szCs w:val="22"/>
              </w:rPr>
            </w:pPr>
            <w:r w:rsidRPr="000F3331">
              <w:rPr>
                <w:sz w:val="22"/>
                <w:szCs w:val="22"/>
              </w:rPr>
              <w:t xml:space="preserve">Место нахождения: </w:t>
            </w:r>
            <w:r>
              <w:rPr>
                <w:b/>
                <w:i/>
                <w:sz w:val="22"/>
                <w:szCs w:val="22"/>
              </w:rPr>
              <w:t xml:space="preserve">125375, Большой </w:t>
            </w:r>
            <w:proofErr w:type="spellStart"/>
            <w:r>
              <w:rPr>
                <w:b/>
                <w:i/>
                <w:sz w:val="22"/>
                <w:szCs w:val="22"/>
              </w:rPr>
              <w:t>Гнездниковский</w:t>
            </w:r>
            <w:proofErr w:type="spellEnd"/>
            <w:r>
              <w:rPr>
                <w:b/>
                <w:i/>
                <w:sz w:val="22"/>
                <w:szCs w:val="22"/>
              </w:rPr>
              <w:t xml:space="preserve"> пер., д. 1, стр. 2</w:t>
            </w:r>
          </w:p>
          <w:p w14:paraId="74CE013B" w14:textId="77777777" w:rsidR="00756E37" w:rsidRPr="000F3331" w:rsidRDefault="00756E37" w:rsidP="00756E37">
            <w:pPr>
              <w:autoSpaceDE/>
              <w:autoSpaceDN/>
              <w:spacing w:before="120"/>
              <w:ind w:left="57" w:right="57"/>
              <w:jc w:val="both"/>
              <w:rPr>
                <w:sz w:val="22"/>
                <w:szCs w:val="22"/>
              </w:rPr>
            </w:pPr>
            <w:r w:rsidRPr="000F3331">
              <w:rPr>
                <w:sz w:val="22"/>
                <w:szCs w:val="22"/>
              </w:rPr>
              <w:lastRenderedPageBreak/>
              <w:t xml:space="preserve">Идентификационный номер налогоплательщика (ИНН): </w:t>
            </w:r>
            <w:r w:rsidRPr="000F3331">
              <w:rPr>
                <w:b/>
                <w:i/>
                <w:sz w:val="22"/>
                <w:szCs w:val="22"/>
              </w:rPr>
              <w:t>9705055855</w:t>
            </w:r>
          </w:p>
          <w:p w14:paraId="1E121FCF" w14:textId="77777777" w:rsidR="00756E37" w:rsidRPr="000F3331" w:rsidRDefault="00756E37" w:rsidP="00756E37">
            <w:pPr>
              <w:autoSpaceDE/>
              <w:autoSpaceDN/>
              <w:spacing w:before="120"/>
              <w:ind w:left="57" w:right="57"/>
              <w:jc w:val="both"/>
              <w:rPr>
                <w:sz w:val="22"/>
                <w:szCs w:val="22"/>
              </w:rPr>
            </w:pPr>
            <w:r w:rsidRPr="000F3331">
              <w:rPr>
                <w:sz w:val="22"/>
                <w:szCs w:val="22"/>
              </w:rPr>
              <w:t xml:space="preserve">Основной государственный регистрационный номер (ОГРН): </w:t>
            </w:r>
            <w:r w:rsidRPr="000F3331">
              <w:rPr>
                <w:b/>
                <w:i/>
                <w:sz w:val="22"/>
                <w:szCs w:val="22"/>
              </w:rPr>
              <w:t>5157746145167</w:t>
            </w:r>
          </w:p>
          <w:p w14:paraId="1398C53A" w14:textId="0567EC4F" w:rsidR="00C5392D" w:rsidRPr="000F3331" w:rsidRDefault="000E60CE" w:rsidP="008F7534">
            <w:pPr>
              <w:autoSpaceDE/>
              <w:autoSpaceDN/>
              <w:spacing w:before="60"/>
              <w:ind w:left="57" w:right="57"/>
              <w:jc w:val="both"/>
              <w:rPr>
                <w:sz w:val="22"/>
                <w:szCs w:val="22"/>
              </w:rPr>
            </w:pPr>
            <w:r w:rsidRPr="000F3331">
              <w:rPr>
                <w:sz w:val="22"/>
                <w:szCs w:val="22"/>
              </w:rPr>
              <w:t xml:space="preserve">2.8. Иные сведения о рейтинге, указываемые эмитентом по своему усмотрению: </w:t>
            </w:r>
            <w:proofErr w:type="gramStart"/>
            <w:r w:rsidR="00380FAC" w:rsidRPr="000F3331">
              <w:rPr>
                <w:b/>
                <w:i/>
                <w:sz w:val="22"/>
                <w:szCs w:val="22"/>
              </w:rPr>
              <w:t>Иные</w:t>
            </w:r>
            <w:r w:rsidR="00756E37">
              <w:rPr>
                <w:b/>
                <w:i/>
                <w:sz w:val="22"/>
                <w:szCs w:val="22"/>
              </w:rPr>
              <w:t xml:space="preserve"> </w:t>
            </w:r>
            <w:bookmarkStart w:id="0" w:name="_GoBack"/>
            <w:bookmarkEnd w:id="0"/>
            <w:r w:rsidR="00380FAC" w:rsidRPr="000F3331">
              <w:rPr>
                <w:b/>
                <w:i/>
                <w:sz w:val="22"/>
                <w:szCs w:val="22"/>
              </w:rPr>
              <w:t>сведения</w:t>
            </w:r>
            <w:proofErr w:type="gramEnd"/>
            <w:r w:rsidR="00380FAC" w:rsidRPr="000F3331">
              <w:rPr>
                <w:b/>
                <w:i/>
                <w:sz w:val="22"/>
                <w:szCs w:val="22"/>
              </w:rPr>
              <w:t xml:space="preserve"> отсутствуют.</w:t>
            </w:r>
          </w:p>
        </w:tc>
      </w:tr>
      <w:tr w:rsidR="006958A7" w:rsidRPr="000F3331"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0F3331" w:rsidRDefault="006958A7" w:rsidP="00AE451A">
            <w:pPr>
              <w:keepNext/>
              <w:keepLines/>
              <w:jc w:val="center"/>
              <w:rPr>
                <w:b/>
                <w:sz w:val="22"/>
                <w:szCs w:val="22"/>
              </w:rPr>
            </w:pPr>
            <w:r w:rsidRPr="000F3331">
              <w:rPr>
                <w:b/>
                <w:sz w:val="22"/>
                <w:szCs w:val="22"/>
              </w:rPr>
              <w:lastRenderedPageBreak/>
              <w:t>3. Подпись</w:t>
            </w:r>
          </w:p>
        </w:tc>
      </w:tr>
      <w:tr w:rsidR="006F21A3" w:rsidRPr="000F3331" w14:paraId="7274DBBB"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0F3331" w:rsidRDefault="006F21A3" w:rsidP="00784CB7">
            <w:pPr>
              <w:keepNext/>
              <w:keepLines/>
              <w:ind w:left="57" w:right="57"/>
              <w:rPr>
                <w:sz w:val="22"/>
                <w:szCs w:val="22"/>
              </w:rPr>
            </w:pPr>
            <w:r w:rsidRPr="000F3331">
              <w:rPr>
                <w:sz w:val="22"/>
                <w:szCs w:val="22"/>
              </w:rPr>
              <w:t xml:space="preserve">3.1. </w:t>
            </w:r>
            <w:r w:rsidR="00FF39E9" w:rsidRPr="000F3331">
              <w:rPr>
                <w:sz w:val="22"/>
                <w:szCs w:val="22"/>
              </w:rPr>
              <w:t>Г</w:t>
            </w:r>
            <w:r w:rsidRPr="000F3331">
              <w:rPr>
                <w:sz w:val="22"/>
                <w:szCs w:val="22"/>
              </w:rPr>
              <w:t>енеральн</w:t>
            </w:r>
            <w:r w:rsidR="00FF39E9" w:rsidRPr="000F3331">
              <w:rPr>
                <w:sz w:val="22"/>
                <w:szCs w:val="22"/>
              </w:rPr>
              <w:t>ый</w:t>
            </w:r>
            <w:r w:rsidRPr="000F3331">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0F3331"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0F3331"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64AFC3A8" w:rsidR="006F21A3" w:rsidRPr="000F3331" w:rsidRDefault="00380FAC" w:rsidP="00784CB7">
            <w:pPr>
              <w:keepNext/>
              <w:keepLines/>
              <w:ind w:left="57" w:right="57"/>
              <w:jc w:val="center"/>
              <w:rPr>
                <w:sz w:val="22"/>
                <w:szCs w:val="22"/>
              </w:rPr>
            </w:pPr>
            <w:r w:rsidRPr="000F3331">
              <w:rPr>
                <w:sz w:val="22"/>
                <w:szCs w:val="22"/>
              </w:rPr>
              <w:t>Н.Л. Щеголеватых</w:t>
            </w:r>
          </w:p>
        </w:tc>
      </w:tr>
      <w:tr w:rsidR="006F21A3" w:rsidRPr="000F3331" w14:paraId="47F320CA" w14:textId="77777777" w:rsidTr="00B8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0F3331"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0F3331" w:rsidRDefault="006F21A3" w:rsidP="006F21A3">
            <w:pPr>
              <w:keepNext/>
              <w:keepLines/>
              <w:ind w:left="57" w:right="57"/>
              <w:jc w:val="center"/>
              <w:rPr>
                <w:sz w:val="22"/>
                <w:szCs w:val="22"/>
              </w:rPr>
            </w:pPr>
            <w:r w:rsidRPr="000F3331">
              <w:rPr>
                <w:sz w:val="22"/>
                <w:szCs w:val="22"/>
              </w:rPr>
              <w:t>(подпись)</w:t>
            </w:r>
          </w:p>
        </w:tc>
        <w:tc>
          <w:tcPr>
            <w:tcW w:w="20" w:type="dxa"/>
            <w:tcBorders>
              <w:top w:val="nil"/>
              <w:left w:val="nil"/>
              <w:bottom w:val="nil"/>
              <w:right w:val="nil"/>
            </w:tcBorders>
          </w:tcPr>
          <w:p w14:paraId="26A13A0E" w14:textId="77777777" w:rsidR="006F21A3" w:rsidRPr="000F3331"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0F3331" w:rsidRDefault="006F21A3" w:rsidP="006F21A3">
            <w:pPr>
              <w:keepNext/>
              <w:keepLines/>
              <w:ind w:left="57" w:right="57"/>
              <w:jc w:val="center"/>
              <w:rPr>
                <w:sz w:val="22"/>
                <w:szCs w:val="22"/>
              </w:rPr>
            </w:pPr>
          </w:p>
        </w:tc>
      </w:tr>
      <w:tr w:rsidR="006958A7" w:rsidRPr="000F3331"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0F3331" w:rsidRDefault="006958A7" w:rsidP="00AE451A">
            <w:pPr>
              <w:keepNext/>
              <w:keepLines/>
              <w:ind w:left="57" w:right="57"/>
              <w:jc w:val="center"/>
              <w:rPr>
                <w:sz w:val="22"/>
                <w:szCs w:val="22"/>
              </w:rPr>
            </w:pPr>
          </w:p>
        </w:tc>
      </w:tr>
      <w:tr w:rsidR="00784CB7" w:rsidRPr="000F3331" w14:paraId="22164622" w14:textId="77777777" w:rsidTr="000F3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60" w:type="dxa"/>
            <w:tcBorders>
              <w:top w:val="nil"/>
              <w:left w:val="single" w:sz="4" w:space="0" w:color="auto"/>
              <w:bottom w:val="single" w:sz="4" w:space="0" w:color="auto"/>
              <w:right w:val="nil"/>
            </w:tcBorders>
            <w:vAlign w:val="bottom"/>
          </w:tcPr>
          <w:p w14:paraId="416AEF81" w14:textId="77777777" w:rsidR="00784CB7" w:rsidRPr="000F3331" w:rsidRDefault="00784CB7" w:rsidP="00AE451A">
            <w:pPr>
              <w:keepNext/>
              <w:keepLines/>
              <w:tabs>
                <w:tab w:val="right" w:pos="1091"/>
              </w:tabs>
              <w:ind w:left="57" w:right="57"/>
              <w:rPr>
                <w:sz w:val="22"/>
                <w:szCs w:val="22"/>
              </w:rPr>
            </w:pPr>
            <w:r w:rsidRPr="000F3331">
              <w:rPr>
                <w:sz w:val="22"/>
                <w:szCs w:val="22"/>
              </w:rPr>
              <w:t xml:space="preserve">3.2. Дата </w:t>
            </w:r>
          </w:p>
        </w:tc>
        <w:tc>
          <w:tcPr>
            <w:tcW w:w="2931" w:type="dxa"/>
            <w:tcBorders>
              <w:top w:val="nil"/>
              <w:left w:val="nil"/>
              <w:bottom w:val="single" w:sz="4" w:space="0" w:color="auto"/>
              <w:right w:val="nil"/>
            </w:tcBorders>
            <w:vAlign w:val="bottom"/>
          </w:tcPr>
          <w:p w14:paraId="0EF147C7" w14:textId="6C417AA9" w:rsidR="00784CB7" w:rsidRPr="000F3331" w:rsidRDefault="00ED2ECB" w:rsidP="00784CB7">
            <w:pPr>
              <w:keepNext/>
              <w:keepLines/>
              <w:ind w:right="57"/>
              <w:rPr>
                <w:sz w:val="22"/>
                <w:szCs w:val="22"/>
              </w:rPr>
            </w:pPr>
            <w:r>
              <w:rPr>
                <w:sz w:val="22"/>
                <w:szCs w:val="22"/>
              </w:rPr>
              <w:t>07</w:t>
            </w:r>
            <w:r w:rsidR="00380FAC" w:rsidRPr="000F3331">
              <w:rPr>
                <w:sz w:val="22"/>
                <w:szCs w:val="22"/>
              </w:rPr>
              <w:t>.</w:t>
            </w:r>
            <w:r w:rsidR="000F3331" w:rsidRPr="000F3331">
              <w:rPr>
                <w:sz w:val="22"/>
                <w:szCs w:val="22"/>
              </w:rPr>
              <w:t>0</w:t>
            </w:r>
            <w:r>
              <w:rPr>
                <w:sz w:val="22"/>
                <w:szCs w:val="22"/>
              </w:rPr>
              <w:t>6</w:t>
            </w:r>
            <w:r w:rsidR="00380FAC" w:rsidRPr="000F3331">
              <w:rPr>
                <w:sz w:val="22"/>
                <w:szCs w:val="22"/>
              </w:rPr>
              <w:t>.202</w:t>
            </w:r>
            <w:r w:rsidR="000F3331" w:rsidRPr="000F3331">
              <w:rPr>
                <w:sz w:val="22"/>
                <w:szCs w:val="22"/>
              </w:rPr>
              <w:t>4</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0F3331" w:rsidRDefault="00784CB7" w:rsidP="00AE451A">
            <w:pPr>
              <w:pStyle w:val="a3"/>
              <w:keepNext/>
              <w:keepLines/>
              <w:tabs>
                <w:tab w:val="left" w:pos="1046"/>
              </w:tabs>
              <w:ind w:left="57" w:right="57"/>
              <w:rPr>
                <w:sz w:val="22"/>
                <w:szCs w:val="22"/>
              </w:rPr>
            </w:pPr>
            <w:r w:rsidRPr="000F3331">
              <w:rPr>
                <w:sz w:val="22"/>
                <w:szCs w:val="22"/>
              </w:rPr>
              <w:tab/>
              <w:t>М.П.</w:t>
            </w:r>
          </w:p>
        </w:tc>
      </w:tr>
    </w:tbl>
    <w:p w14:paraId="02DCAFE7" w14:textId="77777777" w:rsidR="00C5392D" w:rsidRDefault="00C5392D">
      <w:pPr>
        <w:rPr>
          <w:sz w:val="24"/>
          <w:szCs w:val="24"/>
        </w:rPr>
      </w:pPr>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E518AE" w:rsidRDefault="00E518AE">
      <w:r>
        <w:separator/>
      </w:r>
    </w:p>
  </w:endnote>
  <w:endnote w:type="continuationSeparator" w:id="0">
    <w:p w14:paraId="4EC43A81" w14:textId="77777777" w:rsidR="00E518AE" w:rsidRDefault="00E5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4D26D87" w:rsidR="00E518AE" w:rsidRDefault="00E518AE">
        <w:pPr>
          <w:pStyle w:val="a5"/>
          <w:jc w:val="right"/>
        </w:pPr>
        <w:r>
          <w:fldChar w:fldCharType="begin"/>
        </w:r>
        <w:r>
          <w:instrText>PAGE   \* MERGEFORMAT</w:instrText>
        </w:r>
        <w:r>
          <w:fldChar w:fldCharType="separate"/>
        </w:r>
        <w:r w:rsidR="00105E82">
          <w:rPr>
            <w:noProof/>
          </w:rPr>
          <w:t>2</w:t>
        </w:r>
        <w:r>
          <w:fldChar w:fldCharType="end"/>
        </w:r>
      </w:p>
    </w:sdtContent>
  </w:sdt>
  <w:p w14:paraId="1BD862A5" w14:textId="77777777" w:rsidR="00E518AE" w:rsidRDefault="00E5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E518AE" w:rsidRDefault="00E518AE">
      <w:r>
        <w:separator/>
      </w:r>
    </w:p>
  </w:footnote>
  <w:footnote w:type="continuationSeparator" w:id="0">
    <w:p w14:paraId="17C527AC" w14:textId="77777777" w:rsidR="00E518AE" w:rsidRDefault="00E5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E518AE" w:rsidRDefault="00E518AE">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53A58"/>
    <w:rsid w:val="000A4108"/>
    <w:rsid w:val="000D63DF"/>
    <w:rsid w:val="000E60CE"/>
    <w:rsid w:val="000F3331"/>
    <w:rsid w:val="00105E82"/>
    <w:rsid w:val="00120C09"/>
    <w:rsid w:val="001279A4"/>
    <w:rsid w:val="0013099A"/>
    <w:rsid w:val="001600C9"/>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045"/>
    <w:rsid w:val="00326AF5"/>
    <w:rsid w:val="00380FAC"/>
    <w:rsid w:val="00385326"/>
    <w:rsid w:val="003950ED"/>
    <w:rsid w:val="003D1275"/>
    <w:rsid w:val="004227A7"/>
    <w:rsid w:val="00455E5D"/>
    <w:rsid w:val="004B1819"/>
    <w:rsid w:val="004B1CC6"/>
    <w:rsid w:val="004B53EF"/>
    <w:rsid w:val="004C2763"/>
    <w:rsid w:val="004D7EA1"/>
    <w:rsid w:val="004F43D9"/>
    <w:rsid w:val="00597758"/>
    <w:rsid w:val="005A34E3"/>
    <w:rsid w:val="005A38BA"/>
    <w:rsid w:val="005A7073"/>
    <w:rsid w:val="00605456"/>
    <w:rsid w:val="00615C85"/>
    <w:rsid w:val="00634453"/>
    <w:rsid w:val="006673C7"/>
    <w:rsid w:val="006958A7"/>
    <w:rsid w:val="006C300B"/>
    <w:rsid w:val="006F21A3"/>
    <w:rsid w:val="006F7ECD"/>
    <w:rsid w:val="00700B54"/>
    <w:rsid w:val="00731335"/>
    <w:rsid w:val="00753A46"/>
    <w:rsid w:val="00756E37"/>
    <w:rsid w:val="007635B4"/>
    <w:rsid w:val="00780A4A"/>
    <w:rsid w:val="00782CB7"/>
    <w:rsid w:val="00784CB7"/>
    <w:rsid w:val="00795BBF"/>
    <w:rsid w:val="00797BFC"/>
    <w:rsid w:val="007E6E37"/>
    <w:rsid w:val="008413F2"/>
    <w:rsid w:val="00867E52"/>
    <w:rsid w:val="0089121D"/>
    <w:rsid w:val="00892910"/>
    <w:rsid w:val="008B5AFC"/>
    <w:rsid w:val="008C271E"/>
    <w:rsid w:val="008C6DDC"/>
    <w:rsid w:val="008D2C2B"/>
    <w:rsid w:val="008E042E"/>
    <w:rsid w:val="008E64AE"/>
    <w:rsid w:val="008F7534"/>
    <w:rsid w:val="0092224B"/>
    <w:rsid w:val="00922966"/>
    <w:rsid w:val="009440D4"/>
    <w:rsid w:val="00951ECA"/>
    <w:rsid w:val="00976749"/>
    <w:rsid w:val="009952A6"/>
    <w:rsid w:val="009A00C9"/>
    <w:rsid w:val="009A0F2F"/>
    <w:rsid w:val="009F2AB3"/>
    <w:rsid w:val="00A156DC"/>
    <w:rsid w:val="00A330D2"/>
    <w:rsid w:val="00A37EA0"/>
    <w:rsid w:val="00A812EE"/>
    <w:rsid w:val="00A861E1"/>
    <w:rsid w:val="00AB0C23"/>
    <w:rsid w:val="00AD5669"/>
    <w:rsid w:val="00AE451A"/>
    <w:rsid w:val="00AF4152"/>
    <w:rsid w:val="00B0156C"/>
    <w:rsid w:val="00B35F80"/>
    <w:rsid w:val="00B52E15"/>
    <w:rsid w:val="00B655B8"/>
    <w:rsid w:val="00B86AE6"/>
    <w:rsid w:val="00B964B2"/>
    <w:rsid w:val="00B9792E"/>
    <w:rsid w:val="00BA05A2"/>
    <w:rsid w:val="00BA3B64"/>
    <w:rsid w:val="00BD2EFC"/>
    <w:rsid w:val="00C353B0"/>
    <w:rsid w:val="00C4345C"/>
    <w:rsid w:val="00C470E3"/>
    <w:rsid w:val="00C5392D"/>
    <w:rsid w:val="00C55106"/>
    <w:rsid w:val="00C72818"/>
    <w:rsid w:val="00C737D7"/>
    <w:rsid w:val="00C86AFF"/>
    <w:rsid w:val="00CB18B2"/>
    <w:rsid w:val="00CC783D"/>
    <w:rsid w:val="00CC7F7F"/>
    <w:rsid w:val="00D12816"/>
    <w:rsid w:val="00D200CA"/>
    <w:rsid w:val="00D22CA8"/>
    <w:rsid w:val="00D2505C"/>
    <w:rsid w:val="00D67EE5"/>
    <w:rsid w:val="00D9101E"/>
    <w:rsid w:val="00DC128A"/>
    <w:rsid w:val="00DF26A7"/>
    <w:rsid w:val="00E002EC"/>
    <w:rsid w:val="00E14C5E"/>
    <w:rsid w:val="00E518AE"/>
    <w:rsid w:val="00E65369"/>
    <w:rsid w:val="00E6790C"/>
    <w:rsid w:val="00E702CA"/>
    <w:rsid w:val="00E73290"/>
    <w:rsid w:val="00EC21C7"/>
    <w:rsid w:val="00ED2ECB"/>
    <w:rsid w:val="00EE2EB4"/>
    <w:rsid w:val="00EE7572"/>
    <w:rsid w:val="00F90112"/>
    <w:rsid w:val="00F91B11"/>
    <w:rsid w:val="00FB2E4E"/>
    <w:rsid w:val="00FD0510"/>
    <w:rsid w:val="00FD3D95"/>
    <w:rsid w:val="00FD495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2</Pages>
  <Words>428</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21</cp:revision>
  <dcterms:created xsi:type="dcterms:W3CDTF">2023-09-04T07:24:00Z</dcterms:created>
  <dcterms:modified xsi:type="dcterms:W3CDTF">2024-06-07T09:53:00Z</dcterms:modified>
</cp:coreProperties>
</file>