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8D" w:rsidRDefault="00D1208D" w:rsidP="00D1208D">
      <w:pPr>
        <w:autoSpaceDE w:val="0"/>
        <w:autoSpaceDN w:val="0"/>
        <w:adjustRightInd w:val="0"/>
        <w:jc w:val="right"/>
        <w:rPr>
          <w:lang w:val="ru-RU"/>
        </w:rPr>
      </w:pPr>
      <w:r>
        <w:rPr>
          <w:lang w:val="ru-RU"/>
        </w:rPr>
        <w:t>Утвержден</w:t>
      </w:r>
    </w:p>
    <w:p w:rsidR="00C47E0E" w:rsidRDefault="00C47E0E" w:rsidP="00D1208D">
      <w:pPr>
        <w:autoSpaceDE w:val="0"/>
        <w:autoSpaceDN w:val="0"/>
        <w:adjustRightInd w:val="0"/>
        <w:jc w:val="right"/>
        <w:rPr>
          <w:lang w:val="ru-RU"/>
        </w:rPr>
      </w:pPr>
      <w:r>
        <w:rPr>
          <w:lang w:val="ru-RU"/>
        </w:rPr>
        <w:t>Решением  № б/н</w:t>
      </w:r>
    </w:p>
    <w:p w:rsidR="00D1208D" w:rsidRDefault="00C47E0E" w:rsidP="00D1208D">
      <w:pPr>
        <w:autoSpaceDE w:val="0"/>
        <w:autoSpaceDN w:val="0"/>
        <w:adjustRightInd w:val="0"/>
        <w:jc w:val="right"/>
        <w:rPr>
          <w:lang w:val="ru-RU"/>
        </w:rPr>
      </w:pPr>
      <w:r>
        <w:rPr>
          <w:lang w:val="ru-RU"/>
        </w:rPr>
        <w:t>единственного участника</w:t>
      </w:r>
    </w:p>
    <w:p w:rsidR="00D1208D" w:rsidRDefault="00D1208D" w:rsidP="00D1208D">
      <w:pPr>
        <w:autoSpaceDE w:val="0"/>
        <w:autoSpaceDN w:val="0"/>
        <w:adjustRightInd w:val="0"/>
        <w:jc w:val="right"/>
        <w:rPr>
          <w:lang w:val="ru-RU"/>
        </w:rPr>
      </w:pPr>
      <w:r w:rsidRPr="001E4CE7">
        <w:rPr>
          <w:lang w:val="ru-RU"/>
        </w:rPr>
        <w:t>О</w:t>
      </w:r>
      <w:r>
        <w:rPr>
          <w:lang w:val="ru-RU"/>
        </w:rPr>
        <w:t>бщества с ограниченной ответственностью</w:t>
      </w:r>
    </w:p>
    <w:p w:rsidR="00D1208D" w:rsidRPr="001E4CE7" w:rsidRDefault="00CA268B" w:rsidP="00D1208D">
      <w:pPr>
        <w:autoSpaceDE w:val="0"/>
        <w:autoSpaceDN w:val="0"/>
        <w:adjustRightInd w:val="0"/>
        <w:jc w:val="right"/>
        <w:rPr>
          <w:lang w:val="ru-RU"/>
        </w:rPr>
      </w:pPr>
      <w:r>
        <w:rPr>
          <w:lang w:val="ru-RU"/>
        </w:rPr>
        <w:t xml:space="preserve"> «ИКС 5 </w:t>
      </w:r>
      <w:r w:rsidR="00C47E0E">
        <w:rPr>
          <w:lang w:val="ru-RU"/>
        </w:rPr>
        <w:t>ФИНАНС</w:t>
      </w:r>
      <w:r w:rsidR="00D1208D" w:rsidRPr="001E4CE7">
        <w:rPr>
          <w:lang w:val="ru-RU"/>
        </w:rPr>
        <w:t>»</w:t>
      </w:r>
    </w:p>
    <w:p w:rsidR="00D1208D" w:rsidRDefault="00C47E0E" w:rsidP="00D1208D">
      <w:pPr>
        <w:autoSpaceDE w:val="0"/>
        <w:autoSpaceDN w:val="0"/>
        <w:adjustRightInd w:val="0"/>
        <w:jc w:val="right"/>
        <w:rPr>
          <w:lang w:val="ru-RU"/>
        </w:rPr>
      </w:pPr>
      <w:r>
        <w:rPr>
          <w:lang w:val="ru-RU"/>
        </w:rPr>
        <w:t>от</w:t>
      </w:r>
      <w:r w:rsidR="004B7FF9">
        <w:rPr>
          <w:lang w:val="ru-RU"/>
        </w:rPr>
        <w:t xml:space="preserve"> </w:t>
      </w:r>
      <w:r>
        <w:rPr>
          <w:lang w:val="ru-RU"/>
        </w:rPr>
        <w:t xml:space="preserve"> </w:t>
      </w:r>
      <w:r w:rsidR="00761768">
        <w:rPr>
          <w:lang w:val="ru-RU"/>
        </w:rPr>
        <w:t>«</w:t>
      </w:r>
      <w:r w:rsidR="004147F6">
        <w:t>29</w:t>
      </w:r>
      <w:r w:rsidR="00D1208D">
        <w:rPr>
          <w:lang w:val="ru-RU"/>
        </w:rPr>
        <w:t>» апреля 20</w:t>
      </w:r>
      <w:r w:rsidR="00D1208D" w:rsidRPr="00556B5F">
        <w:rPr>
          <w:lang w:val="ru-RU"/>
        </w:rPr>
        <w:t>1</w:t>
      </w:r>
      <w:r w:rsidR="00761768" w:rsidRPr="00761768">
        <w:rPr>
          <w:lang w:val="ru-RU"/>
        </w:rPr>
        <w:t>3</w:t>
      </w:r>
      <w:r w:rsidR="00D1208D">
        <w:rPr>
          <w:lang w:val="ru-RU"/>
        </w:rPr>
        <w:t xml:space="preserve"> года</w:t>
      </w:r>
    </w:p>
    <w:p w:rsidR="00D1208D" w:rsidRDefault="00C47E0E" w:rsidP="00D1208D">
      <w:pPr>
        <w:autoSpaceDE w:val="0"/>
        <w:autoSpaceDN w:val="0"/>
        <w:adjustRightInd w:val="0"/>
        <w:jc w:val="right"/>
        <w:rPr>
          <w:lang w:val="ru-RU"/>
        </w:rPr>
      </w:pPr>
      <w:r>
        <w:rPr>
          <w:lang w:val="ru-RU"/>
        </w:rPr>
        <w:t xml:space="preserve"> </w:t>
      </w:r>
    </w:p>
    <w:p w:rsidR="00DA164C" w:rsidRDefault="00DA164C" w:rsidP="00D1208D">
      <w:pPr>
        <w:jc w:val="right"/>
        <w:rPr>
          <w:lang w:val="ru-RU"/>
        </w:rPr>
      </w:pPr>
    </w:p>
    <w:p w:rsidR="00D1208D" w:rsidRDefault="00D1208D" w:rsidP="00D1208D">
      <w:pPr>
        <w:jc w:val="right"/>
        <w:rPr>
          <w:lang w:val="ru-RU"/>
        </w:rPr>
      </w:pPr>
    </w:p>
    <w:p w:rsidR="00EB1D19" w:rsidRDefault="00EB1D19" w:rsidP="00D1208D">
      <w:pPr>
        <w:jc w:val="center"/>
        <w:rPr>
          <w:b/>
          <w:sz w:val="28"/>
          <w:lang w:val="ru-RU"/>
        </w:rPr>
      </w:pPr>
    </w:p>
    <w:p w:rsidR="00EB1D19" w:rsidRDefault="00EB1D19" w:rsidP="00D1208D">
      <w:pPr>
        <w:jc w:val="center"/>
        <w:rPr>
          <w:b/>
          <w:sz w:val="28"/>
          <w:lang w:val="ru-RU"/>
        </w:rPr>
      </w:pPr>
    </w:p>
    <w:p w:rsidR="00EB1D19" w:rsidRDefault="00EB1D19" w:rsidP="00D1208D">
      <w:pPr>
        <w:jc w:val="center"/>
        <w:rPr>
          <w:b/>
          <w:sz w:val="28"/>
          <w:lang w:val="ru-RU"/>
        </w:rPr>
      </w:pPr>
    </w:p>
    <w:p w:rsidR="00EB1D19" w:rsidRDefault="00EB1D19" w:rsidP="00D1208D">
      <w:pPr>
        <w:jc w:val="center"/>
        <w:rPr>
          <w:b/>
          <w:sz w:val="28"/>
          <w:lang w:val="ru-RU"/>
        </w:rPr>
      </w:pPr>
    </w:p>
    <w:p w:rsidR="00EB1D19" w:rsidRDefault="00EB1D19" w:rsidP="00D1208D">
      <w:pPr>
        <w:jc w:val="center"/>
        <w:rPr>
          <w:b/>
          <w:sz w:val="28"/>
          <w:lang w:val="ru-RU"/>
        </w:rPr>
      </w:pPr>
    </w:p>
    <w:p w:rsidR="00EB1D19" w:rsidRDefault="00EB1D19" w:rsidP="00D1208D">
      <w:pPr>
        <w:jc w:val="center"/>
        <w:rPr>
          <w:b/>
          <w:sz w:val="28"/>
          <w:lang w:val="ru-RU"/>
        </w:rPr>
      </w:pPr>
    </w:p>
    <w:p w:rsidR="00EB1D19" w:rsidRDefault="00EB1D19" w:rsidP="00D1208D">
      <w:pPr>
        <w:jc w:val="center"/>
        <w:rPr>
          <w:b/>
          <w:sz w:val="28"/>
          <w:lang w:val="ru-RU"/>
        </w:rPr>
      </w:pPr>
    </w:p>
    <w:p w:rsidR="00EB1D19" w:rsidRDefault="00EB1D19" w:rsidP="00D1208D">
      <w:pPr>
        <w:jc w:val="center"/>
        <w:rPr>
          <w:b/>
          <w:sz w:val="28"/>
          <w:lang w:val="ru-RU"/>
        </w:rPr>
      </w:pPr>
    </w:p>
    <w:p w:rsidR="00A9635B" w:rsidRDefault="00D74B54">
      <w:pPr>
        <w:spacing w:before="240"/>
        <w:jc w:val="center"/>
        <w:rPr>
          <w:b/>
          <w:sz w:val="32"/>
          <w:szCs w:val="32"/>
          <w:lang w:val="ru-RU"/>
        </w:rPr>
      </w:pPr>
      <w:r w:rsidRPr="00D74B54">
        <w:rPr>
          <w:b/>
          <w:sz w:val="32"/>
          <w:szCs w:val="32"/>
          <w:lang w:val="ru-RU"/>
        </w:rPr>
        <w:t>ГОДОВОЙ ОТЧЕТ за 2012 год</w:t>
      </w:r>
    </w:p>
    <w:p w:rsidR="00A9635B" w:rsidRDefault="00D74B54">
      <w:pPr>
        <w:spacing w:before="240"/>
        <w:jc w:val="center"/>
        <w:rPr>
          <w:b/>
          <w:sz w:val="32"/>
          <w:szCs w:val="32"/>
          <w:lang w:val="ru-RU"/>
        </w:rPr>
      </w:pPr>
      <w:r w:rsidRPr="00D74B54">
        <w:rPr>
          <w:b/>
          <w:sz w:val="32"/>
          <w:szCs w:val="32"/>
          <w:lang w:val="ru-RU"/>
        </w:rPr>
        <w:t>Общества с ограниченной ответственностью</w:t>
      </w:r>
    </w:p>
    <w:p w:rsidR="00A9635B" w:rsidRDefault="00D74B54">
      <w:pPr>
        <w:spacing w:before="240"/>
        <w:jc w:val="center"/>
        <w:rPr>
          <w:b/>
          <w:sz w:val="32"/>
          <w:szCs w:val="32"/>
          <w:lang w:val="ru-RU"/>
        </w:rPr>
      </w:pPr>
      <w:r w:rsidRPr="00D74B54">
        <w:rPr>
          <w:b/>
          <w:sz w:val="32"/>
          <w:szCs w:val="32"/>
          <w:lang w:val="ru-RU"/>
        </w:rPr>
        <w:t xml:space="preserve">«ИКС 5 ФИНАНС» </w:t>
      </w: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EB1D19" w:rsidRDefault="00EB1D19" w:rsidP="00D1208D">
      <w:pPr>
        <w:jc w:val="center"/>
        <w:rPr>
          <w:b/>
          <w:lang w:val="ru-RU"/>
        </w:rPr>
      </w:pPr>
    </w:p>
    <w:p w:rsidR="00D1208D" w:rsidRPr="00EB1D19" w:rsidRDefault="00D74B54" w:rsidP="00D1208D">
      <w:pPr>
        <w:jc w:val="center"/>
        <w:rPr>
          <w:b/>
          <w:lang w:val="ru-RU"/>
        </w:rPr>
      </w:pPr>
      <w:r w:rsidRPr="00D74B54">
        <w:rPr>
          <w:b/>
          <w:lang w:val="ru-RU"/>
        </w:rPr>
        <w:t>Г. МОСКВА</w:t>
      </w:r>
    </w:p>
    <w:p w:rsidR="00EB1D19" w:rsidRDefault="00EB1D19" w:rsidP="00EB1D19">
      <w:pPr>
        <w:jc w:val="both"/>
        <w:rPr>
          <w:b/>
          <w:sz w:val="22"/>
          <w:szCs w:val="22"/>
          <w:lang w:val="ru-RU"/>
        </w:rPr>
        <w:sectPr w:rsidR="00EB1D19" w:rsidSect="00DA164C">
          <w:pgSz w:w="11906" w:h="16838"/>
          <w:pgMar w:top="1134" w:right="850" w:bottom="1134" w:left="1701" w:header="708" w:footer="708" w:gutter="0"/>
          <w:cols w:space="708"/>
          <w:docGrid w:linePitch="360"/>
        </w:sectPr>
      </w:pPr>
    </w:p>
    <w:p w:rsidR="00A9635B" w:rsidRDefault="00D74B54">
      <w:pPr>
        <w:jc w:val="both"/>
        <w:rPr>
          <w:b/>
          <w:sz w:val="22"/>
          <w:szCs w:val="22"/>
          <w:lang w:val="ru-RU"/>
        </w:rPr>
      </w:pPr>
      <w:r w:rsidRPr="00D74B54">
        <w:rPr>
          <w:b/>
          <w:sz w:val="22"/>
          <w:szCs w:val="22"/>
          <w:lang w:val="ru-RU"/>
        </w:rPr>
        <w:lastRenderedPageBreak/>
        <w:t xml:space="preserve">А. Полное фирменное наименование </w:t>
      </w:r>
      <w:r w:rsidR="007D3785">
        <w:rPr>
          <w:b/>
          <w:sz w:val="22"/>
          <w:szCs w:val="22"/>
          <w:lang w:val="ru-RU"/>
        </w:rPr>
        <w:t>Общества</w:t>
      </w:r>
    </w:p>
    <w:p w:rsidR="00A9635B" w:rsidRDefault="00D74B54">
      <w:pPr>
        <w:jc w:val="both"/>
        <w:rPr>
          <w:sz w:val="22"/>
          <w:szCs w:val="22"/>
          <w:lang w:val="ru-RU"/>
        </w:rPr>
      </w:pPr>
      <w:r w:rsidRPr="00D74B54">
        <w:rPr>
          <w:sz w:val="22"/>
          <w:szCs w:val="22"/>
          <w:lang w:val="ru-RU"/>
        </w:rPr>
        <w:t xml:space="preserve">Общество с ограниченной ответственностью «ИКС 5 ФИНАНС» </w:t>
      </w:r>
      <w:r w:rsidR="00EB1D19" w:rsidRPr="0020126A">
        <w:rPr>
          <w:sz w:val="22"/>
          <w:szCs w:val="22"/>
          <w:lang w:val="ru-RU"/>
        </w:rPr>
        <w:t>(далее по тексту - «Общество»</w:t>
      </w:r>
      <w:r w:rsidR="00EB1D19">
        <w:rPr>
          <w:sz w:val="22"/>
          <w:szCs w:val="22"/>
          <w:lang w:val="ru-RU"/>
        </w:rPr>
        <w:t xml:space="preserve">, </w:t>
      </w:r>
      <w:r w:rsidR="00EB1D19">
        <w:rPr>
          <w:bCs/>
          <w:sz w:val="22"/>
          <w:szCs w:val="22"/>
          <w:lang w:val="ru-RU" w:eastAsia="ru-RU"/>
        </w:rPr>
        <w:t>ООО «ИКС 5 ФИНАНС</w:t>
      </w:r>
      <w:r w:rsidR="00EB1D19" w:rsidRPr="004952F6">
        <w:rPr>
          <w:bCs/>
          <w:sz w:val="22"/>
          <w:szCs w:val="22"/>
          <w:lang w:val="ru-RU" w:eastAsia="ru-RU"/>
        </w:rPr>
        <w:t>»</w:t>
      </w:r>
      <w:r w:rsidR="00EB1D19" w:rsidRPr="0020126A">
        <w:rPr>
          <w:sz w:val="22"/>
          <w:szCs w:val="22"/>
          <w:lang w:val="ru-RU"/>
        </w:rPr>
        <w:t>)</w:t>
      </w:r>
    </w:p>
    <w:p w:rsidR="00A9635B" w:rsidRDefault="00D74B54">
      <w:pPr>
        <w:jc w:val="both"/>
        <w:rPr>
          <w:sz w:val="22"/>
          <w:szCs w:val="22"/>
          <w:lang w:val="ru-RU"/>
        </w:rPr>
      </w:pPr>
      <w:r w:rsidRPr="00D74B54">
        <w:rPr>
          <w:sz w:val="22"/>
          <w:szCs w:val="22"/>
          <w:lang w:val="ru-RU"/>
        </w:rPr>
        <w:t xml:space="preserve">Сокращенное фирменное наименование </w:t>
      </w:r>
      <w:r w:rsidR="007D3785">
        <w:rPr>
          <w:sz w:val="22"/>
          <w:szCs w:val="22"/>
          <w:lang w:val="ru-RU"/>
        </w:rPr>
        <w:t>Обществ</w:t>
      </w:r>
      <w:r w:rsidRPr="00D74B54">
        <w:rPr>
          <w:sz w:val="22"/>
          <w:szCs w:val="22"/>
          <w:lang w:val="ru-RU"/>
        </w:rPr>
        <w:t>а: ООО «ИКС 5 ФИНАНС»</w:t>
      </w:r>
    </w:p>
    <w:p w:rsidR="00A9635B" w:rsidRDefault="00A9635B">
      <w:pPr>
        <w:jc w:val="both"/>
        <w:rPr>
          <w:sz w:val="22"/>
          <w:szCs w:val="22"/>
          <w:lang w:val="ru-RU"/>
        </w:rPr>
      </w:pPr>
    </w:p>
    <w:p w:rsidR="00A9635B" w:rsidRDefault="00D74B54">
      <w:pPr>
        <w:jc w:val="both"/>
        <w:rPr>
          <w:b/>
          <w:sz w:val="22"/>
          <w:szCs w:val="22"/>
          <w:lang w:val="ru-RU"/>
        </w:rPr>
      </w:pPr>
      <w:r w:rsidRPr="00D74B54">
        <w:rPr>
          <w:b/>
          <w:sz w:val="22"/>
          <w:szCs w:val="22"/>
          <w:lang w:val="ru-RU"/>
        </w:rPr>
        <w:t xml:space="preserve">Б. Место нахождения </w:t>
      </w:r>
      <w:r w:rsidR="007D3785">
        <w:rPr>
          <w:b/>
          <w:sz w:val="22"/>
          <w:szCs w:val="22"/>
          <w:lang w:val="ru-RU"/>
        </w:rPr>
        <w:t>Общества</w:t>
      </w:r>
    </w:p>
    <w:p w:rsidR="00A9635B" w:rsidRDefault="00D74B54">
      <w:pPr>
        <w:jc w:val="both"/>
        <w:rPr>
          <w:sz w:val="22"/>
          <w:szCs w:val="22"/>
          <w:lang w:val="ru-RU"/>
        </w:rPr>
      </w:pPr>
      <w:r w:rsidRPr="00D74B54">
        <w:rPr>
          <w:sz w:val="22"/>
          <w:szCs w:val="22"/>
          <w:lang w:val="ru-RU"/>
        </w:rPr>
        <w:t>Место нахождения: 127572, Москва, Череповецкая ул., д. 17</w:t>
      </w:r>
    </w:p>
    <w:p w:rsidR="00A9635B" w:rsidRDefault="00D74B54">
      <w:pPr>
        <w:jc w:val="both"/>
        <w:rPr>
          <w:sz w:val="22"/>
          <w:szCs w:val="22"/>
          <w:lang w:val="ru-RU"/>
        </w:rPr>
      </w:pPr>
      <w:r w:rsidRPr="00D74B54">
        <w:rPr>
          <w:sz w:val="22"/>
          <w:szCs w:val="22"/>
          <w:lang w:val="ru-RU"/>
        </w:rPr>
        <w:t>Почтовый адрес (в соответствии с Уставом): 127572, Москва, Череповецкая ул., д. 17</w:t>
      </w:r>
    </w:p>
    <w:p w:rsidR="00A9635B" w:rsidRDefault="00D74B54">
      <w:pPr>
        <w:jc w:val="both"/>
        <w:rPr>
          <w:sz w:val="22"/>
          <w:szCs w:val="22"/>
          <w:lang w:val="ru-RU"/>
        </w:rPr>
      </w:pPr>
      <w:r w:rsidRPr="00D74B54">
        <w:rPr>
          <w:sz w:val="22"/>
          <w:szCs w:val="22"/>
          <w:lang w:val="ru-RU"/>
        </w:rPr>
        <w:t>Почтовый адрес (фактический): 109029, РФ, Москва, Ср. Калитниковская, д. 28, стр. 4</w:t>
      </w:r>
    </w:p>
    <w:p w:rsidR="00A9635B" w:rsidRDefault="00A9635B">
      <w:pPr>
        <w:jc w:val="both"/>
        <w:rPr>
          <w:sz w:val="22"/>
          <w:szCs w:val="22"/>
          <w:lang w:val="ru-RU"/>
        </w:rPr>
      </w:pPr>
    </w:p>
    <w:p w:rsidR="00A9635B" w:rsidRDefault="00D74B54">
      <w:pPr>
        <w:jc w:val="both"/>
        <w:rPr>
          <w:sz w:val="22"/>
          <w:szCs w:val="22"/>
          <w:lang w:val="ru-RU"/>
        </w:rPr>
      </w:pPr>
      <w:r w:rsidRPr="00D74B54">
        <w:rPr>
          <w:b/>
          <w:sz w:val="22"/>
          <w:szCs w:val="22"/>
          <w:lang w:val="ru-RU"/>
        </w:rPr>
        <w:t xml:space="preserve">В. Номера контактных телефонов </w:t>
      </w:r>
      <w:r w:rsidR="007D3785">
        <w:rPr>
          <w:b/>
          <w:sz w:val="22"/>
          <w:szCs w:val="22"/>
          <w:lang w:val="ru-RU"/>
        </w:rPr>
        <w:t>Общества</w:t>
      </w:r>
      <w:r w:rsidRPr="00D74B54">
        <w:rPr>
          <w:b/>
          <w:sz w:val="22"/>
          <w:szCs w:val="22"/>
          <w:lang w:val="ru-RU"/>
        </w:rPr>
        <w:t>, адрес электронной почты</w:t>
      </w:r>
    </w:p>
    <w:p w:rsidR="00A9635B" w:rsidRDefault="00D74B54">
      <w:pPr>
        <w:jc w:val="both"/>
        <w:rPr>
          <w:sz w:val="22"/>
          <w:szCs w:val="22"/>
          <w:lang w:val="ru-RU"/>
        </w:rPr>
      </w:pPr>
      <w:r w:rsidRPr="00D74B54">
        <w:rPr>
          <w:sz w:val="22"/>
          <w:szCs w:val="22"/>
          <w:lang w:val="ru-RU"/>
        </w:rPr>
        <w:t>Тел.: (495) 662-88-88</w:t>
      </w:r>
    </w:p>
    <w:p w:rsidR="00A9635B" w:rsidRDefault="00D74B54">
      <w:pPr>
        <w:jc w:val="both"/>
        <w:rPr>
          <w:sz w:val="22"/>
          <w:szCs w:val="22"/>
          <w:lang w:val="ru-RU"/>
        </w:rPr>
      </w:pPr>
      <w:r w:rsidRPr="00D74B54">
        <w:rPr>
          <w:sz w:val="22"/>
          <w:szCs w:val="22"/>
          <w:lang w:val="ru-RU"/>
        </w:rPr>
        <w:t>Факс: (495) 662-88-88</w:t>
      </w:r>
    </w:p>
    <w:p w:rsidR="00A9635B" w:rsidRDefault="00D74B54">
      <w:pPr>
        <w:jc w:val="both"/>
        <w:rPr>
          <w:sz w:val="22"/>
          <w:szCs w:val="22"/>
          <w:lang w:val="ru-RU"/>
        </w:rPr>
      </w:pPr>
      <w:r w:rsidRPr="00D74B54">
        <w:rPr>
          <w:sz w:val="22"/>
          <w:szCs w:val="22"/>
          <w:lang w:val="ru-RU"/>
        </w:rPr>
        <w:t xml:space="preserve">Адрес электронной почты: </w:t>
      </w:r>
      <w:r w:rsidR="001B6D54" w:rsidRPr="001B6D54">
        <w:rPr>
          <w:sz w:val="22"/>
          <w:szCs w:val="22"/>
          <w:lang w:val="ru-RU"/>
        </w:rPr>
        <w:t>Vladislav.Dandurov@x5.ru</w:t>
      </w:r>
    </w:p>
    <w:p w:rsidR="00A9635B" w:rsidRDefault="00A9635B">
      <w:pPr>
        <w:jc w:val="both"/>
        <w:rPr>
          <w:sz w:val="22"/>
          <w:szCs w:val="22"/>
          <w:lang w:val="ru-RU"/>
        </w:rPr>
      </w:pPr>
    </w:p>
    <w:p w:rsidR="00A9635B" w:rsidRDefault="00D74B54">
      <w:pPr>
        <w:jc w:val="both"/>
        <w:rPr>
          <w:b/>
          <w:sz w:val="22"/>
          <w:szCs w:val="22"/>
          <w:lang w:val="ru-RU"/>
        </w:rPr>
      </w:pPr>
      <w:r w:rsidRPr="00D74B54">
        <w:rPr>
          <w:b/>
          <w:sz w:val="22"/>
          <w:szCs w:val="22"/>
          <w:lang w:val="ru-RU"/>
        </w:rPr>
        <w:t xml:space="preserve">Г. Адрес страницы в сети «Интернет», на которой публикуется текст годового отчета </w:t>
      </w:r>
      <w:r w:rsidR="007D3785">
        <w:rPr>
          <w:b/>
          <w:sz w:val="22"/>
          <w:szCs w:val="22"/>
          <w:lang w:val="ru-RU"/>
        </w:rPr>
        <w:t>Общества</w:t>
      </w:r>
    </w:p>
    <w:p w:rsidR="00EB1D19" w:rsidRPr="00EB1D19" w:rsidRDefault="001B6D54" w:rsidP="00EB1D19">
      <w:pPr>
        <w:jc w:val="both"/>
        <w:rPr>
          <w:sz w:val="22"/>
          <w:szCs w:val="22"/>
          <w:lang w:val="ru-RU"/>
        </w:rPr>
      </w:pPr>
      <w:r>
        <w:rPr>
          <w:sz w:val="22"/>
          <w:szCs w:val="22"/>
          <w:lang w:val="ru-RU"/>
        </w:rPr>
        <w:t xml:space="preserve">http://www.x5-finance.ru; </w:t>
      </w:r>
      <w:r w:rsidRPr="001B6D54">
        <w:rPr>
          <w:sz w:val="22"/>
          <w:szCs w:val="22"/>
          <w:lang w:val="ru-RU"/>
        </w:rPr>
        <w:t>http://www.e-disclosure.ru/portal/company.aspx?id=9483</w:t>
      </w:r>
    </w:p>
    <w:p w:rsidR="00EB1D19" w:rsidRDefault="00EB1D19" w:rsidP="00EB1D19">
      <w:pPr>
        <w:jc w:val="both"/>
        <w:rPr>
          <w:b/>
          <w:sz w:val="22"/>
          <w:szCs w:val="22"/>
          <w:lang w:val="ru-RU"/>
        </w:rPr>
      </w:pPr>
    </w:p>
    <w:p w:rsidR="00EB1D19" w:rsidRDefault="00EB1D19" w:rsidP="00D1208D">
      <w:pPr>
        <w:jc w:val="both"/>
        <w:rPr>
          <w:b/>
          <w:sz w:val="22"/>
          <w:szCs w:val="22"/>
          <w:lang w:val="ru-RU"/>
        </w:rPr>
        <w:sectPr w:rsidR="00EB1D19" w:rsidSect="00DA164C">
          <w:pgSz w:w="11906" w:h="16838"/>
          <w:pgMar w:top="1134" w:right="850" w:bottom="1134" w:left="1701" w:header="708" w:footer="708" w:gutter="0"/>
          <w:cols w:space="708"/>
          <w:docGrid w:linePitch="360"/>
        </w:sectPr>
      </w:pPr>
    </w:p>
    <w:p w:rsidR="00D1208D" w:rsidRPr="0020126A" w:rsidRDefault="00D1208D" w:rsidP="00D1208D">
      <w:pPr>
        <w:jc w:val="both"/>
        <w:rPr>
          <w:b/>
          <w:sz w:val="22"/>
          <w:szCs w:val="22"/>
          <w:lang w:val="ru-RU"/>
        </w:rPr>
      </w:pPr>
      <w:r w:rsidRPr="0020126A">
        <w:rPr>
          <w:b/>
          <w:sz w:val="22"/>
          <w:szCs w:val="22"/>
          <w:lang w:val="ru-RU"/>
        </w:rPr>
        <w:lastRenderedPageBreak/>
        <w:t>1. Положение Общества в отрасли.</w:t>
      </w:r>
    </w:p>
    <w:p w:rsidR="00D1208D" w:rsidRDefault="00D1208D" w:rsidP="00D1208D">
      <w:pPr>
        <w:jc w:val="both"/>
        <w:rPr>
          <w:b/>
          <w:sz w:val="22"/>
          <w:szCs w:val="22"/>
          <w:lang w:val="ru-RU"/>
        </w:rPr>
      </w:pPr>
    </w:p>
    <w:p w:rsidR="006923CB" w:rsidRDefault="00D1208D" w:rsidP="00D1208D">
      <w:pPr>
        <w:jc w:val="both"/>
        <w:rPr>
          <w:sz w:val="22"/>
          <w:szCs w:val="22"/>
          <w:lang w:val="ru-RU"/>
        </w:rPr>
      </w:pPr>
      <w:r w:rsidRPr="0020126A">
        <w:rPr>
          <w:sz w:val="22"/>
          <w:szCs w:val="22"/>
          <w:lang w:val="ru-RU"/>
        </w:rPr>
        <w:t>О</w:t>
      </w:r>
      <w:r>
        <w:rPr>
          <w:sz w:val="22"/>
          <w:szCs w:val="22"/>
          <w:lang w:val="ru-RU"/>
        </w:rPr>
        <w:t>бщество с ограниченной ответственностью</w:t>
      </w:r>
      <w:r w:rsidR="006923CB">
        <w:rPr>
          <w:sz w:val="22"/>
          <w:szCs w:val="22"/>
          <w:lang w:val="ru-RU"/>
        </w:rPr>
        <w:t xml:space="preserve"> «ИКС 5 </w:t>
      </w:r>
      <w:r w:rsidR="00380879">
        <w:rPr>
          <w:sz w:val="22"/>
          <w:szCs w:val="22"/>
          <w:lang w:val="ru-RU"/>
        </w:rPr>
        <w:t>ФИНАНС</w:t>
      </w:r>
      <w:r w:rsidRPr="0020126A">
        <w:rPr>
          <w:sz w:val="22"/>
          <w:szCs w:val="22"/>
          <w:lang w:val="ru-RU"/>
        </w:rPr>
        <w:t>» начало осуществлять свою деятельность с 2</w:t>
      </w:r>
      <w:r w:rsidR="006923CB">
        <w:rPr>
          <w:sz w:val="22"/>
          <w:szCs w:val="22"/>
          <w:lang w:val="ru-RU"/>
        </w:rPr>
        <w:t>7 декабря</w:t>
      </w:r>
      <w:r w:rsidRPr="0020126A">
        <w:rPr>
          <w:sz w:val="22"/>
          <w:szCs w:val="22"/>
          <w:lang w:val="ru-RU"/>
        </w:rPr>
        <w:t xml:space="preserve"> 200</w:t>
      </w:r>
      <w:r w:rsidR="006923CB">
        <w:rPr>
          <w:sz w:val="22"/>
          <w:szCs w:val="22"/>
          <w:lang w:val="ru-RU"/>
        </w:rPr>
        <w:t>6</w:t>
      </w:r>
      <w:r w:rsidRPr="0020126A">
        <w:rPr>
          <w:sz w:val="22"/>
          <w:szCs w:val="22"/>
          <w:lang w:val="ru-RU"/>
        </w:rPr>
        <w:t xml:space="preserve"> года. Основной целью деятельности Общества является инвестиционная деятельность, включая осуществление инвестиций в акции, ценные бумаги, привлечение финансирования путем выпуска и размещения ценных бумаг в соответствии с действующим законодательством</w:t>
      </w:r>
      <w:r w:rsidR="00A15E78">
        <w:rPr>
          <w:sz w:val="22"/>
          <w:szCs w:val="22"/>
          <w:lang w:val="ru-RU"/>
        </w:rPr>
        <w:t>.</w:t>
      </w:r>
    </w:p>
    <w:p w:rsidR="006923CB" w:rsidRDefault="006923CB" w:rsidP="00D1208D">
      <w:pPr>
        <w:jc w:val="both"/>
        <w:rPr>
          <w:sz w:val="22"/>
          <w:szCs w:val="22"/>
          <w:lang w:val="ru-RU"/>
        </w:rPr>
      </w:pPr>
      <w:r>
        <w:rPr>
          <w:sz w:val="22"/>
          <w:szCs w:val="22"/>
          <w:lang w:val="ru-RU"/>
        </w:rPr>
        <w:t>Основные сведения о ценных бумагах Общества, находящиеся в обращении:</w:t>
      </w:r>
    </w:p>
    <w:p w:rsidR="006923CB" w:rsidRPr="006923CB" w:rsidRDefault="006923CB" w:rsidP="006923CB">
      <w:pPr>
        <w:pStyle w:val="a7"/>
        <w:numPr>
          <w:ilvl w:val="0"/>
          <w:numId w:val="3"/>
        </w:numPr>
        <w:ind w:left="0" w:firstLine="360"/>
        <w:jc w:val="both"/>
        <w:rPr>
          <w:sz w:val="22"/>
          <w:szCs w:val="22"/>
          <w:lang w:val="ru-RU"/>
        </w:rPr>
      </w:pPr>
      <w:r w:rsidRPr="006923CB">
        <w:rPr>
          <w:sz w:val="22"/>
          <w:szCs w:val="22"/>
          <w:lang w:val="ru-RU"/>
        </w:rPr>
        <w:t>Государственный регистрационный номер выпуска ценных бумаг, дата государственной регистрации: государственный регистрационный номер  4-01-36241-R, дата государственной регистрации «15» марта 2007 г.</w:t>
      </w:r>
    </w:p>
    <w:p w:rsidR="006923CB" w:rsidRPr="006923CB" w:rsidRDefault="006923CB" w:rsidP="006923CB">
      <w:pPr>
        <w:jc w:val="both"/>
        <w:rPr>
          <w:sz w:val="22"/>
          <w:szCs w:val="22"/>
          <w:lang w:val="ru-RU"/>
        </w:rPr>
      </w:pPr>
      <w:r w:rsidRPr="006923CB">
        <w:rPr>
          <w:sz w:val="22"/>
          <w:szCs w:val="22"/>
          <w:lang w:val="ru-RU"/>
        </w:rPr>
        <w:t>Дата государственной регистрации отчета об итогах выпуска ценных бумаг: «26» июля  2007 г.</w:t>
      </w:r>
    </w:p>
    <w:p w:rsidR="006923CB" w:rsidRPr="006923CB" w:rsidRDefault="006923CB" w:rsidP="006923CB">
      <w:pPr>
        <w:jc w:val="both"/>
        <w:rPr>
          <w:sz w:val="22"/>
          <w:szCs w:val="22"/>
          <w:lang w:val="ru-RU"/>
        </w:rPr>
      </w:pPr>
      <w:r w:rsidRPr="006923CB">
        <w:rPr>
          <w:sz w:val="22"/>
          <w:szCs w:val="22"/>
          <w:lang w:val="ru-RU"/>
        </w:rPr>
        <w:t>Наименование регистрирующего органа, осуществившего государственную регистрацию выпуска ценных бумаг и государственную регистрацию отчета об итогах выпуска ценных бумаг: ФСФР России</w:t>
      </w:r>
    </w:p>
    <w:p w:rsidR="006923CB" w:rsidRPr="006923CB" w:rsidRDefault="006923CB" w:rsidP="006923CB">
      <w:pPr>
        <w:jc w:val="both"/>
        <w:rPr>
          <w:sz w:val="22"/>
          <w:szCs w:val="22"/>
          <w:lang w:val="ru-RU"/>
        </w:rPr>
      </w:pPr>
      <w:r w:rsidRPr="006923CB">
        <w:rPr>
          <w:sz w:val="22"/>
          <w:szCs w:val="22"/>
          <w:lang w:val="ru-RU"/>
        </w:rPr>
        <w:t>Количество ценных бумаг выпуска: 9 000 000 (Девять миллионов) штук</w:t>
      </w:r>
    </w:p>
    <w:p w:rsidR="006923CB" w:rsidRPr="006923CB" w:rsidRDefault="006923CB" w:rsidP="006923CB">
      <w:pPr>
        <w:jc w:val="both"/>
        <w:rPr>
          <w:sz w:val="22"/>
          <w:szCs w:val="22"/>
          <w:lang w:val="ru-RU"/>
        </w:rPr>
      </w:pPr>
      <w:r w:rsidRPr="006923CB">
        <w:rPr>
          <w:sz w:val="22"/>
          <w:szCs w:val="22"/>
          <w:lang w:val="ru-RU"/>
        </w:rPr>
        <w:t>Номинальная стоимость каждой ценной бумаги выпуска: 1 000 (Одна тысяча) рублей каждая</w:t>
      </w:r>
    </w:p>
    <w:p w:rsidR="006923CB" w:rsidRDefault="006923CB" w:rsidP="006923CB">
      <w:pPr>
        <w:jc w:val="both"/>
        <w:rPr>
          <w:sz w:val="22"/>
          <w:szCs w:val="22"/>
          <w:lang w:val="ru-RU"/>
        </w:rPr>
      </w:pPr>
      <w:r w:rsidRPr="006923CB">
        <w:rPr>
          <w:sz w:val="22"/>
          <w:szCs w:val="22"/>
          <w:lang w:val="ru-RU"/>
        </w:rPr>
        <w:t>Объем выпуска ценных бумаг по номинальной стоимости: 9 000 000 000 (Девять миллиардов) рублей</w:t>
      </w:r>
    </w:p>
    <w:p w:rsidR="00A9635B" w:rsidRDefault="006923CB">
      <w:pPr>
        <w:pStyle w:val="a7"/>
        <w:numPr>
          <w:ilvl w:val="0"/>
          <w:numId w:val="2"/>
        </w:numPr>
        <w:ind w:left="0" w:firstLine="360"/>
        <w:jc w:val="both"/>
        <w:rPr>
          <w:sz w:val="22"/>
          <w:szCs w:val="22"/>
          <w:lang w:val="ru-RU"/>
        </w:rPr>
      </w:pPr>
      <w:r w:rsidRPr="006923CB">
        <w:rPr>
          <w:sz w:val="22"/>
          <w:szCs w:val="22"/>
          <w:lang w:val="ru-RU"/>
        </w:rPr>
        <w:t>Государственный регистрационный номер выпуска ценных бумаг, дата государственной регистрации: государственный регистрационный номер  4-04-36241-R, дата государственной регистрации «11» сентября 2008 г.</w:t>
      </w:r>
    </w:p>
    <w:p w:rsidR="00A9635B" w:rsidRDefault="00D74B54">
      <w:pPr>
        <w:jc w:val="both"/>
        <w:rPr>
          <w:sz w:val="22"/>
          <w:szCs w:val="22"/>
          <w:lang w:val="ru-RU"/>
        </w:rPr>
      </w:pPr>
      <w:r w:rsidRPr="00D74B54">
        <w:rPr>
          <w:sz w:val="22"/>
          <w:szCs w:val="22"/>
          <w:lang w:val="ru-RU"/>
        </w:rPr>
        <w:t>Дата государственной регистрации отчета об итогах выпуска ценных бумаг: «</w:t>
      </w:r>
      <w:r w:rsidR="00D37E74">
        <w:rPr>
          <w:sz w:val="22"/>
          <w:szCs w:val="22"/>
          <w:lang w:val="ru-RU"/>
        </w:rPr>
        <w:t>15</w:t>
      </w:r>
      <w:r w:rsidRPr="00D74B54">
        <w:rPr>
          <w:sz w:val="22"/>
          <w:szCs w:val="22"/>
          <w:lang w:val="ru-RU"/>
        </w:rPr>
        <w:t>» ию</w:t>
      </w:r>
      <w:r w:rsidR="00D37E74">
        <w:rPr>
          <w:sz w:val="22"/>
          <w:szCs w:val="22"/>
          <w:lang w:val="ru-RU"/>
        </w:rPr>
        <w:t>н</w:t>
      </w:r>
      <w:r w:rsidRPr="00D74B54">
        <w:rPr>
          <w:sz w:val="22"/>
          <w:szCs w:val="22"/>
          <w:lang w:val="ru-RU"/>
        </w:rPr>
        <w:t>я  200</w:t>
      </w:r>
      <w:r w:rsidR="00D37E74">
        <w:rPr>
          <w:sz w:val="22"/>
          <w:szCs w:val="22"/>
          <w:lang w:val="ru-RU"/>
        </w:rPr>
        <w:t>9</w:t>
      </w:r>
      <w:r w:rsidRPr="00D74B54">
        <w:rPr>
          <w:sz w:val="22"/>
          <w:szCs w:val="22"/>
          <w:lang w:val="ru-RU"/>
        </w:rPr>
        <w:t xml:space="preserve"> г.</w:t>
      </w:r>
    </w:p>
    <w:p w:rsidR="006923CB" w:rsidRPr="006923CB" w:rsidRDefault="006923CB" w:rsidP="006923CB">
      <w:pPr>
        <w:jc w:val="both"/>
        <w:rPr>
          <w:sz w:val="22"/>
          <w:szCs w:val="22"/>
          <w:lang w:val="ru-RU"/>
        </w:rPr>
      </w:pPr>
      <w:r w:rsidRPr="006923CB">
        <w:rPr>
          <w:sz w:val="22"/>
          <w:szCs w:val="22"/>
          <w:lang w:val="ru-RU"/>
        </w:rPr>
        <w:t>Наименование регистрирующего органа, осуществившего государственную регистрацию выпуска ценных бумаг и государственную регистрацию отчета об итогах выпуска ценных бумаг: ФСФР России</w:t>
      </w:r>
    </w:p>
    <w:p w:rsidR="006923CB" w:rsidRPr="006923CB" w:rsidRDefault="006923CB" w:rsidP="006923CB">
      <w:pPr>
        <w:jc w:val="both"/>
        <w:rPr>
          <w:sz w:val="22"/>
          <w:szCs w:val="22"/>
          <w:lang w:val="ru-RU"/>
        </w:rPr>
      </w:pPr>
      <w:r w:rsidRPr="006923CB">
        <w:rPr>
          <w:sz w:val="22"/>
          <w:szCs w:val="22"/>
          <w:lang w:val="ru-RU"/>
        </w:rPr>
        <w:t>Количество ценных бумаг выпуска: 8 000 000 (Восемь миллионов) штук</w:t>
      </w:r>
    </w:p>
    <w:p w:rsidR="006923CB" w:rsidRPr="006923CB" w:rsidRDefault="006923CB" w:rsidP="006923CB">
      <w:pPr>
        <w:jc w:val="both"/>
        <w:rPr>
          <w:sz w:val="22"/>
          <w:szCs w:val="22"/>
          <w:lang w:val="ru-RU"/>
        </w:rPr>
      </w:pPr>
      <w:r w:rsidRPr="006923CB">
        <w:rPr>
          <w:sz w:val="22"/>
          <w:szCs w:val="22"/>
          <w:lang w:val="ru-RU"/>
        </w:rPr>
        <w:t>Номинальная стоимость каждой ценной бумаги выпуска: 1 000 (Одна тысяча) рублей каждая</w:t>
      </w:r>
    </w:p>
    <w:p w:rsidR="00D1208D" w:rsidRDefault="006923CB" w:rsidP="006923CB">
      <w:pPr>
        <w:jc w:val="both"/>
        <w:rPr>
          <w:sz w:val="22"/>
          <w:szCs w:val="22"/>
          <w:lang w:val="ru-RU"/>
        </w:rPr>
      </w:pPr>
      <w:r w:rsidRPr="006923CB">
        <w:rPr>
          <w:sz w:val="22"/>
          <w:szCs w:val="22"/>
          <w:lang w:val="ru-RU"/>
        </w:rPr>
        <w:t>Объем выпуска ценных бумаг по номинальной стоимости: 8 000 000 000 (Восемь миллиардов) рублей</w:t>
      </w:r>
      <w:r w:rsidR="00D1208D" w:rsidRPr="0020126A">
        <w:rPr>
          <w:sz w:val="22"/>
          <w:szCs w:val="22"/>
          <w:lang w:val="ru-RU"/>
        </w:rPr>
        <w:t xml:space="preserve"> </w:t>
      </w:r>
    </w:p>
    <w:p w:rsidR="00A9635B" w:rsidRDefault="00D74B54">
      <w:pPr>
        <w:pStyle w:val="a7"/>
        <w:numPr>
          <w:ilvl w:val="0"/>
          <w:numId w:val="2"/>
        </w:numPr>
        <w:ind w:left="0" w:firstLine="360"/>
        <w:jc w:val="both"/>
        <w:rPr>
          <w:sz w:val="22"/>
          <w:szCs w:val="22"/>
          <w:lang w:val="ru-RU"/>
        </w:rPr>
      </w:pPr>
      <w:r w:rsidRPr="00D74B54">
        <w:rPr>
          <w:sz w:val="22"/>
          <w:szCs w:val="22"/>
          <w:lang w:val="ru-RU"/>
        </w:rPr>
        <w:t>Государственный регистрационный номер выпуска ценных бумаг, дата государственной регистрации: государственный регистрационный номер  4B02-01-36241-R, дата государственной регистрации «</w:t>
      </w:r>
      <w:r w:rsidR="00D37E74">
        <w:rPr>
          <w:sz w:val="22"/>
          <w:szCs w:val="22"/>
          <w:lang w:val="ru-RU"/>
        </w:rPr>
        <w:t>20</w:t>
      </w:r>
      <w:r w:rsidRPr="00D74B54">
        <w:rPr>
          <w:sz w:val="22"/>
          <w:szCs w:val="22"/>
          <w:lang w:val="ru-RU"/>
        </w:rPr>
        <w:t xml:space="preserve">» </w:t>
      </w:r>
      <w:r w:rsidR="00D37E74">
        <w:rPr>
          <w:sz w:val="22"/>
          <w:szCs w:val="22"/>
          <w:lang w:val="ru-RU"/>
        </w:rPr>
        <w:t>июл</w:t>
      </w:r>
      <w:r w:rsidRPr="00D74B54">
        <w:rPr>
          <w:sz w:val="22"/>
          <w:szCs w:val="22"/>
          <w:lang w:val="ru-RU"/>
        </w:rPr>
        <w:t>я 20</w:t>
      </w:r>
      <w:r w:rsidR="00D37E74">
        <w:rPr>
          <w:sz w:val="22"/>
          <w:szCs w:val="22"/>
          <w:lang w:val="ru-RU"/>
        </w:rPr>
        <w:t>10</w:t>
      </w:r>
      <w:r w:rsidRPr="00D74B54">
        <w:rPr>
          <w:sz w:val="22"/>
          <w:szCs w:val="22"/>
          <w:lang w:val="ru-RU"/>
        </w:rPr>
        <w:t xml:space="preserve"> г.</w:t>
      </w:r>
    </w:p>
    <w:p w:rsidR="00756BF6" w:rsidRPr="00756BF6" w:rsidRDefault="00D74B54" w:rsidP="00756BF6">
      <w:pPr>
        <w:jc w:val="both"/>
        <w:rPr>
          <w:sz w:val="22"/>
          <w:szCs w:val="22"/>
          <w:lang w:val="ru-RU"/>
        </w:rPr>
      </w:pPr>
      <w:r w:rsidRPr="00D74B54">
        <w:rPr>
          <w:sz w:val="22"/>
          <w:szCs w:val="22"/>
          <w:lang w:val="ru-RU"/>
        </w:rPr>
        <w:t>Наименование регистрирующего органа, осуществившего государственную регистрацию выпуска ценных бумаг и государственную регистрацию отчета об итогах выпуска ценных бумаг: ЗАО «ФБ «ММВБ»</w:t>
      </w:r>
    </w:p>
    <w:p w:rsidR="00756BF6" w:rsidRPr="00756BF6" w:rsidRDefault="00D74B54" w:rsidP="00756BF6">
      <w:pPr>
        <w:jc w:val="both"/>
        <w:rPr>
          <w:sz w:val="22"/>
          <w:szCs w:val="22"/>
          <w:lang w:val="ru-RU"/>
        </w:rPr>
      </w:pPr>
      <w:r w:rsidRPr="00D74B54">
        <w:rPr>
          <w:sz w:val="22"/>
          <w:szCs w:val="22"/>
          <w:lang w:val="ru-RU"/>
        </w:rPr>
        <w:t xml:space="preserve">Количество ценных бумаг выпуска: </w:t>
      </w:r>
      <w:r w:rsidR="00D37E74">
        <w:rPr>
          <w:sz w:val="22"/>
          <w:szCs w:val="22"/>
          <w:lang w:val="ru-RU"/>
        </w:rPr>
        <w:t>5</w:t>
      </w:r>
      <w:r w:rsidRPr="00D74B54">
        <w:rPr>
          <w:sz w:val="22"/>
          <w:szCs w:val="22"/>
          <w:lang w:val="ru-RU"/>
        </w:rPr>
        <w:t xml:space="preserve"> 000 000 (</w:t>
      </w:r>
      <w:r w:rsidR="00D37E74">
        <w:rPr>
          <w:sz w:val="22"/>
          <w:szCs w:val="22"/>
          <w:lang w:val="ru-RU"/>
        </w:rPr>
        <w:t>Пят</w:t>
      </w:r>
      <w:r w:rsidRPr="00D74B54">
        <w:rPr>
          <w:sz w:val="22"/>
          <w:szCs w:val="22"/>
          <w:lang w:val="ru-RU"/>
        </w:rPr>
        <w:t>ь миллионов) штук</w:t>
      </w:r>
    </w:p>
    <w:p w:rsidR="00756BF6" w:rsidRPr="00D37E74" w:rsidRDefault="00D74B54" w:rsidP="00D37E74">
      <w:pPr>
        <w:jc w:val="both"/>
        <w:rPr>
          <w:sz w:val="22"/>
          <w:szCs w:val="22"/>
          <w:lang w:val="ru-RU"/>
        </w:rPr>
      </w:pPr>
      <w:r w:rsidRPr="00D74B54">
        <w:rPr>
          <w:sz w:val="22"/>
          <w:szCs w:val="22"/>
          <w:lang w:val="ru-RU"/>
        </w:rPr>
        <w:t>Номинальная стоимость каждой ценной бумаги выпуска: 1 000 (Одна тысяча) рублей каждая</w:t>
      </w:r>
    </w:p>
    <w:p w:rsidR="006923CB" w:rsidRDefault="00D74B54" w:rsidP="00D1208D">
      <w:pPr>
        <w:jc w:val="both"/>
        <w:rPr>
          <w:sz w:val="22"/>
          <w:szCs w:val="22"/>
          <w:lang w:val="ru-RU"/>
        </w:rPr>
      </w:pPr>
      <w:r w:rsidRPr="00D74B54">
        <w:rPr>
          <w:sz w:val="22"/>
          <w:szCs w:val="22"/>
          <w:lang w:val="ru-RU"/>
        </w:rPr>
        <w:t xml:space="preserve">Объем выпуска ценных бумаг по номинальной стоимости: </w:t>
      </w:r>
      <w:r w:rsidR="00D37E74">
        <w:rPr>
          <w:sz w:val="22"/>
          <w:szCs w:val="22"/>
          <w:lang w:val="ru-RU"/>
        </w:rPr>
        <w:t>5</w:t>
      </w:r>
      <w:r w:rsidRPr="00D74B54">
        <w:rPr>
          <w:sz w:val="22"/>
          <w:szCs w:val="22"/>
          <w:lang w:val="ru-RU"/>
        </w:rPr>
        <w:t xml:space="preserve"> 000 000 000 (</w:t>
      </w:r>
      <w:r w:rsidR="00D37E74">
        <w:rPr>
          <w:sz w:val="22"/>
          <w:szCs w:val="22"/>
          <w:lang w:val="ru-RU"/>
        </w:rPr>
        <w:t>Пят</w:t>
      </w:r>
      <w:r w:rsidRPr="00D74B54">
        <w:rPr>
          <w:sz w:val="22"/>
          <w:szCs w:val="22"/>
          <w:lang w:val="ru-RU"/>
        </w:rPr>
        <w:t xml:space="preserve">ь миллиардов) рублей </w:t>
      </w:r>
    </w:p>
    <w:p w:rsidR="006923CB" w:rsidRPr="005B221A" w:rsidRDefault="006923CB" w:rsidP="00D1208D">
      <w:pPr>
        <w:jc w:val="both"/>
        <w:rPr>
          <w:bCs/>
          <w:sz w:val="22"/>
          <w:szCs w:val="22"/>
          <w:lang w:val="ru-RU"/>
        </w:rPr>
      </w:pPr>
    </w:p>
    <w:p w:rsidR="006923CB" w:rsidRPr="0020126A" w:rsidRDefault="006923CB" w:rsidP="006923CB">
      <w:pPr>
        <w:jc w:val="both"/>
        <w:rPr>
          <w:b/>
          <w:sz w:val="22"/>
          <w:szCs w:val="22"/>
          <w:lang w:val="ru-RU"/>
        </w:rPr>
      </w:pPr>
      <w:r w:rsidRPr="0020126A">
        <w:rPr>
          <w:b/>
          <w:sz w:val="22"/>
          <w:szCs w:val="22"/>
          <w:lang w:val="ru-RU"/>
        </w:rPr>
        <w:t>2. Приоритетные направления деятельности Общества</w:t>
      </w:r>
      <w:r w:rsidRPr="00821474">
        <w:rPr>
          <w:b/>
          <w:sz w:val="22"/>
          <w:szCs w:val="22"/>
          <w:lang w:val="ru-RU"/>
        </w:rPr>
        <w:t>.</w:t>
      </w:r>
    </w:p>
    <w:p w:rsidR="006923CB" w:rsidRDefault="006923CB" w:rsidP="006923CB">
      <w:pPr>
        <w:jc w:val="both"/>
        <w:rPr>
          <w:sz w:val="22"/>
          <w:szCs w:val="22"/>
          <w:lang w:val="ru-RU"/>
        </w:rPr>
      </w:pPr>
    </w:p>
    <w:p w:rsidR="006923CB" w:rsidRPr="006923CB" w:rsidRDefault="006923CB" w:rsidP="006923CB">
      <w:pPr>
        <w:jc w:val="both"/>
        <w:rPr>
          <w:sz w:val="22"/>
          <w:szCs w:val="22"/>
          <w:lang w:val="ru-RU"/>
        </w:rPr>
      </w:pPr>
      <w:r>
        <w:rPr>
          <w:sz w:val="22"/>
          <w:szCs w:val="22"/>
          <w:lang w:val="ru-RU"/>
        </w:rPr>
        <w:t xml:space="preserve"> ООО «ИКС 5 </w:t>
      </w:r>
      <w:r w:rsidR="00380879">
        <w:rPr>
          <w:sz w:val="22"/>
          <w:szCs w:val="22"/>
          <w:lang w:val="ru-RU"/>
        </w:rPr>
        <w:t>ФИНАНС</w:t>
      </w:r>
      <w:r>
        <w:rPr>
          <w:sz w:val="22"/>
          <w:szCs w:val="22"/>
          <w:lang w:val="ru-RU"/>
        </w:rPr>
        <w:t>»</w:t>
      </w:r>
      <w:r w:rsidRPr="006923CB">
        <w:rPr>
          <w:sz w:val="22"/>
          <w:szCs w:val="22"/>
          <w:lang w:val="ru-RU"/>
        </w:rPr>
        <w:t xml:space="preserve"> создан</w:t>
      </w:r>
      <w:r w:rsidR="00E70898">
        <w:rPr>
          <w:sz w:val="22"/>
          <w:szCs w:val="22"/>
          <w:lang w:val="ru-RU"/>
        </w:rPr>
        <w:t>о</w:t>
      </w:r>
      <w:r w:rsidRPr="006923CB">
        <w:rPr>
          <w:sz w:val="22"/>
          <w:szCs w:val="22"/>
          <w:lang w:val="ru-RU"/>
        </w:rPr>
        <w:t xml:space="preserve"> с целью привлечения капитала с долгового рынка для финансирования потребностей</w:t>
      </w:r>
      <w:r w:rsidR="00D74B54" w:rsidRPr="00D74B54">
        <w:rPr>
          <w:sz w:val="22"/>
          <w:szCs w:val="22"/>
          <w:lang w:val="ru-RU"/>
        </w:rPr>
        <w:t xml:space="preserve"> </w:t>
      </w:r>
      <w:r w:rsidR="001E2DCF">
        <w:rPr>
          <w:sz w:val="22"/>
          <w:szCs w:val="22"/>
          <w:lang w:val="ru-RU"/>
        </w:rPr>
        <w:t>юридических лиц, входящих в группу</w:t>
      </w:r>
      <w:r w:rsidRPr="006923CB">
        <w:rPr>
          <w:sz w:val="22"/>
          <w:szCs w:val="22"/>
          <w:lang w:val="ru-RU"/>
        </w:rPr>
        <w:t xml:space="preserve"> X5 Retail Group </w:t>
      </w:r>
      <w:r w:rsidR="001E2DCF">
        <w:rPr>
          <w:sz w:val="22"/>
          <w:szCs w:val="22"/>
          <w:lang w:val="ru-RU"/>
        </w:rPr>
        <w:t xml:space="preserve"> (далее «</w:t>
      </w:r>
      <w:r w:rsidR="001E2DCF" w:rsidRPr="006923CB">
        <w:rPr>
          <w:sz w:val="22"/>
          <w:szCs w:val="22"/>
          <w:lang w:val="ru-RU"/>
        </w:rPr>
        <w:t>X5 Retail Group</w:t>
      </w:r>
      <w:r w:rsidR="001E2DCF">
        <w:rPr>
          <w:sz w:val="22"/>
          <w:szCs w:val="22"/>
          <w:lang w:val="ru-RU"/>
        </w:rPr>
        <w:t>»,</w:t>
      </w:r>
      <w:r w:rsidR="006A2CF1">
        <w:rPr>
          <w:sz w:val="22"/>
          <w:szCs w:val="22"/>
          <w:lang w:val="ru-RU"/>
        </w:rPr>
        <w:t xml:space="preserve"> «Группа»,</w:t>
      </w:r>
      <w:r w:rsidR="001E2DCF">
        <w:rPr>
          <w:sz w:val="22"/>
          <w:szCs w:val="22"/>
          <w:lang w:val="ru-RU"/>
        </w:rPr>
        <w:t xml:space="preserve"> «Х5»</w:t>
      </w:r>
      <w:r w:rsidR="00D37E74">
        <w:rPr>
          <w:sz w:val="22"/>
          <w:szCs w:val="22"/>
          <w:lang w:val="ru-RU"/>
        </w:rPr>
        <w:t>, «Группа Х5»</w:t>
      </w:r>
      <w:r w:rsidR="00A524B4">
        <w:rPr>
          <w:sz w:val="22"/>
          <w:szCs w:val="22"/>
          <w:lang w:val="ru-RU"/>
        </w:rPr>
        <w:t xml:space="preserve"> или «Компания»</w:t>
      </w:r>
      <w:r w:rsidR="001E2DCF">
        <w:rPr>
          <w:sz w:val="22"/>
          <w:szCs w:val="22"/>
          <w:lang w:val="ru-RU"/>
        </w:rPr>
        <w:t>)</w:t>
      </w:r>
      <w:r w:rsidR="00E70898">
        <w:rPr>
          <w:sz w:val="22"/>
          <w:szCs w:val="22"/>
          <w:lang w:val="ru-RU"/>
        </w:rPr>
        <w:t>.</w:t>
      </w:r>
    </w:p>
    <w:p w:rsidR="00D37E74" w:rsidRPr="0020126A" w:rsidRDefault="006923CB" w:rsidP="00D37E74">
      <w:pPr>
        <w:jc w:val="both"/>
        <w:rPr>
          <w:sz w:val="22"/>
          <w:szCs w:val="22"/>
          <w:lang w:val="ru-RU"/>
        </w:rPr>
      </w:pPr>
      <w:r>
        <w:rPr>
          <w:sz w:val="22"/>
          <w:szCs w:val="22"/>
          <w:lang w:val="ru-RU"/>
        </w:rPr>
        <w:t xml:space="preserve">10 июля 2007 года ООО «ИКС 5 </w:t>
      </w:r>
      <w:r w:rsidR="00380879">
        <w:rPr>
          <w:sz w:val="22"/>
          <w:szCs w:val="22"/>
          <w:lang w:val="ru-RU"/>
        </w:rPr>
        <w:t>ФИНАНС</w:t>
      </w:r>
      <w:r>
        <w:rPr>
          <w:sz w:val="22"/>
          <w:szCs w:val="22"/>
          <w:lang w:val="ru-RU"/>
        </w:rPr>
        <w:t>»</w:t>
      </w:r>
      <w:r w:rsidRPr="006923CB">
        <w:rPr>
          <w:sz w:val="22"/>
          <w:szCs w:val="22"/>
          <w:lang w:val="ru-RU"/>
        </w:rPr>
        <w:t xml:space="preserve"> разместил</w:t>
      </w:r>
      <w:r w:rsidR="00380879">
        <w:rPr>
          <w:sz w:val="22"/>
          <w:szCs w:val="22"/>
          <w:lang w:val="ru-RU"/>
        </w:rPr>
        <w:t>о</w:t>
      </w:r>
      <w:r w:rsidRPr="006923CB">
        <w:rPr>
          <w:sz w:val="22"/>
          <w:szCs w:val="22"/>
          <w:lang w:val="ru-RU"/>
        </w:rPr>
        <w:t xml:space="preserve"> неконвертируемые процентные документарные облигации на предъявителя с обязательным централизованным хранением сер</w:t>
      </w:r>
      <w:r>
        <w:rPr>
          <w:sz w:val="22"/>
          <w:szCs w:val="22"/>
          <w:lang w:val="ru-RU"/>
        </w:rPr>
        <w:t>ии 01. 11 июня 2009 года Общество</w:t>
      </w:r>
      <w:r w:rsidRPr="006923CB">
        <w:rPr>
          <w:sz w:val="22"/>
          <w:szCs w:val="22"/>
          <w:lang w:val="ru-RU"/>
        </w:rPr>
        <w:t xml:space="preserve"> разместил</w:t>
      </w:r>
      <w:r>
        <w:rPr>
          <w:sz w:val="22"/>
          <w:szCs w:val="22"/>
          <w:lang w:val="ru-RU"/>
        </w:rPr>
        <w:t>о</w:t>
      </w:r>
      <w:r w:rsidRPr="006923CB">
        <w:rPr>
          <w:sz w:val="22"/>
          <w:szCs w:val="22"/>
          <w:lang w:val="ru-RU"/>
        </w:rPr>
        <w:t xml:space="preserve"> неконвертируемые процентные документарные облигации на предъявителя с обязательным централизованным хранением серии 04.</w:t>
      </w:r>
      <w:r w:rsidR="00D37E74" w:rsidRPr="00D37E74">
        <w:rPr>
          <w:sz w:val="22"/>
          <w:szCs w:val="22"/>
          <w:lang w:val="ru-RU"/>
        </w:rPr>
        <w:t xml:space="preserve"> </w:t>
      </w:r>
      <w:r w:rsidR="00D37E74">
        <w:rPr>
          <w:sz w:val="22"/>
          <w:szCs w:val="22"/>
          <w:lang w:val="ru-RU"/>
        </w:rPr>
        <w:t>04 октября 2012 года Общество</w:t>
      </w:r>
      <w:r w:rsidR="00D37E74" w:rsidRPr="006923CB">
        <w:rPr>
          <w:sz w:val="22"/>
          <w:szCs w:val="22"/>
          <w:lang w:val="ru-RU"/>
        </w:rPr>
        <w:t xml:space="preserve"> разместил</w:t>
      </w:r>
      <w:r w:rsidR="00D37E74">
        <w:rPr>
          <w:sz w:val="22"/>
          <w:szCs w:val="22"/>
          <w:lang w:val="ru-RU"/>
        </w:rPr>
        <w:t>о</w:t>
      </w:r>
      <w:r w:rsidR="00D37E74" w:rsidRPr="006923CB">
        <w:rPr>
          <w:sz w:val="22"/>
          <w:szCs w:val="22"/>
          <w:lang w:val="ru-RU"/>
        </w:rPr>
        <w:t xml:space="preserve"> неконвертируемые процентные документарные </w:t>
      </w:r>
      <w:r w:rsidR="00D37E74">
        <w:rPr>
          <w:sz w:val="22"/>
          <w:szCs w:val="22"/>
          <w:lang w:val="ru-RU"/>
        </w:rPr>
        <w:t xml:space="preserve">Биржевые </w:t>
      </w:r>
      <w:r w:rsidR="00D37E74" w:rsidRPr="006923CB">
        <w:rPr>
          <w:sz w:val="22"/>
          <w:szCs w:val="22"/>
          <w:lang w:val="ru-RU"/>
        </w:rPr>
        <w:t xml:space="preserve">облигации на предъявителя с обязательным централизованным хранением серии </w:t>
      </w:r>
      <w:r w:rsidR="00D37E74">
        <w:rPr>
          <w:sz w:val="22"/>
          <w:szCs w:val="22"/>
          <w:lang w:val="ru-RU"/>
        </w:rPr>
        <w:t>БО-01</w:t>
      </w:r>
      <w:r w:rsidR="00D37E74" w:rsidRPr="006923CB">
        <w:rPr>
          <w:sz w:val="22"/>
          <w:szCs w:val="22"/>
          <w:lang w:val="ru-RU"/>
        </w:rPr>
        <w:t>.</w:t>
      </w:r>
    </w:p>
    <w:p w:rsidR="006923CB" w:rsidRPr="0020126A" w:rsidRDefault="006923CB" w:rsidP="006923CB">
      <w:pPr>
        <w:jc w:val="both"/>
        <w:rPr>
          <w:sz w:val="22"/>
          <w:szCs w:val="22"/>
          <w:lang w:val="ru-RU"/>
        </w:rPr>
      </w:pPr>
    </w:p>
    <w:p w:rsidR="006923CB" w:rsidRDefault="006923CB" w:rsidP="006923CB">
      <w:pPr>
        <w:jc w:val="both"/>
        <w:rPr>
          <w:b/>
          <w:sz w:val="22"/>
          <w:szCs w:val="22"/>
          <w:lang w:val="ru-RU"/>
        </w:rPr>
      </w:pPr>
      <w:r w:rsidRPr="0020126A">
        <w:rPr>
          <w:b/>
          <w:sz w:val="22"/>
          <w:szCs w:val="22"/>
          <w:lang w:val="ru-RU"/>
        </w:rPr>
        <w:t>3. Отчет Совета директоров Общества о результатах развития Общества по приоритетным направлениям его деятельности.</w:t>
      </w:r>
    </w:p>
    <w:p w:rsidR="006923CB" w:rsidRDefault="006923CB" w:rsidP="006923CB">
      <w:pPr>
        <w:jc w:val="both"/>
        <w:rPr>
          <w:b/>
          <w:sz w:val="22"/>
          <w:szCs w:val="22"/>
          <w:lang w:val="ru-RU"/>
        </w:rPr>
      </w:pPr>
    </w:p>
    <w:p w:rsidR="00F9556F" w:rsidRDefault="00F9556F" w:rsidP="006923CB">
      <w:pPr>
        <w:jc w:val="both"/>
        <w:rPr>
          <w:sz w:val="22"/>
          <w:szCs w:val="22"/>
          <w:lang w:val="ru-RU"/>
        </w:rPr>
      </w:pPr>
      <w:r>
        <w:rPr>
          <w:sz w:val="22"/>
          <w:szCs w:val="22"/>
          <w:lang w:val="ru-RU"/>
        </w:rPr>
        <w:lastRenderedPageBreak/>
        <w:t xml:space="preserve">По состоянию на 31 декабря 2012 г. Совет Директоров </w:t>
      </w:r>
      <w:r>
        <w:rPr>
          <w:color w:val="000000"/>
          <w:sz w:val="22"/>
          <w:szCs w:val="22"/>
          <w:lang w:val="ru-RU" w:eastAsia="ru-RU"/>
        </w:rPr>
        <w:t>не был предусмотрен Уставом</w:t>
      </w:r>
      <w:r w:rsidRPr="00F9556F">
        <w:rPr>
          <w:color w:val="000000"/>
          <w:sz w:val="22"/>
          <w:szCs w:val="22"/>
          <w:lang w:val="ru-RU" w:eastAsia="ru-RU"/>
        </w:rPr>
        <w:t xml:space="preserve"> </w:t>
      </w:r>
      <w:r>
        <w:rPr>
          <w:color w:val="000000"/>
          <w:sz w:val="22"/>
          <w:szCs w:val="22"/>
          <w:lang w:val="ru-RU" w:eastAsia="ru-RU"/>
        </w:rPr>
        <w:t xml:space="preserve">ООО «ИКС 5 ФИНАНС». </w:t>
      </w:r>
    </w:p>
    <w:p w:rsidR="00921780" w:rsidRDefault="00921780" w:rsidP="006923CB">
      <w:pPr>
        <w:jc w:val="both"/>
        <w:rPr>
          <w:sz w:val="22"/>
          <w:szCs w:val="22"/>
          <w:lang w:val="ru-RU"/>
        </w:rPr>
      </w:pPr>
      <w:r>
        <w:rPr>
          <w:sz w:val="22"/>
          <w:szCs w:val="22"/>
          <w:lang w:val="ru-RU"/>
        </w:rPr>
        <w:t xml:space="preserve">04 октября 2012 года </w:t>
      </w:r>
      <w:r>
        <w:rPr>
          <w:color w:val="000000"/>
          <w:sz w:val="22"/>
          <w:szCs w:val="22"/>
          <w:lang w:val="ru-RU" w:eastAsia="ru-RU"/>
        </w:rPr>
        <w:t>ООО «ИКС 5 ФИНАНС»</w:t>
      </w:r>
      <w:r w:rsidRPr="006923CB">
        <w:rPr>
          <w:sz w:val="22"/>
          <w:szCs w:val="22"/>
          <w:lang w:val="ru-RU"/>
        </w:rPr>
        <w:t xml:space="preserve"> разместил</w:t>
      </w:r>
      <w:r>
        <w:rPr>
          <w:sz w:val="22"/>
          <w:szCs w:val="22"/>
          <w:lang w:val="ru-RU"/>
        </w:rPr>
        <w:t>о</w:t>
      </w:r>
      <w:r w:rsidRPr="006923CB">
        <w:rPr>
          <w:sz w:val="22"/>
          <w:szCs w:val="22"/>
          <w:lang w:val="ru-RU"/>
        </w:rPr>
        <w:t xml:space="preserve"> неконвертируемые процентные документарные </w:t>
      </w:r>
      <w:r>
        <w:rPr>
          <w:sz w:val="22"/>
          <w:szCs w:val="22"/>
          <w:lang w:val="ru-RU"/>
        </w:rPr>
        <w:t xml:space="preserve">Биржевые </w:t>
      </w:r>
      <w:r w:rsidRPr="006923CB">
        <w:rPr>
          <w:sz w:val="22"/>
          <w:szCs w:val="22"/>
          <w:lang w:val="ru-RU"/>
        </w:rPr>
        <w:t xml:space="preserve">облигации на предъявителя с обязательным централизованным хранением серии </w:t>
      </w:r>
      <w:r>
        <w:rPr>
          <w:sz w:val="22"/>
          <w:szCs w:val="22"/>
          <w:lang w:val="ru-RU"/>
        </w:rPr>
        <w:t>БО-01</w:t>
      </w:r>
      <w:r w:rsidRPr="006923CB">
        <w:rPr>
          <w:sz w:val="22"/>
          <w:szCs w:val="22"/>
          <w:lang w:val="ru-RU"/>
        </w:rPr>
        <w:t>.</w:t>
      </w:r>
      <w:r w:rsidR="006923CB">
        <w:rPr>
          <w:sz w:val="22"/>
          <w:szCs w:val="22"/>
          <w:lang w:val="ru-RU"/>
        </w:rPr>
        <w:t xml:space="preserve"> </w:t>
      </w:r>
    </w:p>
    <w:p w:rsidR="006923CB" w:rsidRPr="00EA54A6" w:rsidRDefault="006923CB" w:rsidP="006923CB">
      <w:pPr>
        <w:jc w:val="both"/>
        <w:rPr>
          <w:sz w:val="22"/>
          <w:szCs w:val="22"/>
          <w:lang w:val="ru-RU"/>
        </w:rPr>
      </w:pPr>
      <w:r>
        <w:rPr>
          <w:sz w:val="22"/>
          <w:szCs w:val="22"/>
          <w:lang w:val="ru-RU"/>
        </w:rPr>
        <w:t>Общество  обслуживало ранее размещенные выпуски облигаций.</w:t>
      </w:r>
    </w:p>
    <w:p w:rsidR="006923CB" w:rsidRPr="005B221A" w:rsidRDefault="006923CB" w:rsidP="006923CB">
      <w:pPr>
        <w:jc w:val="both"/>
        <w:rPr>
          <w:sz w:val="22"/>
          <w:szCs w:val="22"/>
          <w:lang w:val="ru-RU"/>
        </w:rPr>
      </w:pPr>
    </w:p>
    <w:p w:rsidR="006923CB" w:rsidRPr="0039445F" w:rsidRDefault="006923CB" w:rsidP="006923CB">
      <w:pPr>
        <w:autoSpaceDE w:val="0"/>
        <w:autoSpaceDN w:val="0"/>
        <w:adjustRightInd w:val="0"/>
        <w:jc w:val="both"/>
        <w:rPr>
          <w:b/>
          <w:sz w:val="22"/>
          <w:szCs w:val="22"/>
          <w:lang w:val="ru-RU"/>
        </w:rPr>
      </w:pPr>
      <w:r w:rsidRPr="0039445F">
        <w:rPr>
          <w:b/>
          <w:sz w:val="22"/>
          <w:szCs w:val="22"/>
          <w:lang w:val="ru-RU"/>
        </w:rPr>
        <w:t>4. Информацию об объеме каждого из использованных Обществом в отчетном году видов энергетических ресурсов (атомная энергия, тепловая энергия, электрическая энергия, электромагнитная энергия, нефть, бензин автомобильный, топливо дизельное, мазут топочный, газ естественный (природный), уголь, горючие сланцы, торф и др.) в натуральном выражении и в денежном выражении.</w:t>
      </w:r>
    </w:p>
    <w:p w:rsidR="006923CB" w:rsidRPr="0039445F" w:rsidRDefault="006923CB" w:rsidP="006923CB">
      <w:pPr>
        <w:autoSpaceDE w:val="0"/>
        <w:autoSpaceDN w:val="0"/>
        <w:adjustRightInd w:val="0"/>
        <w:jc w:val="both"/>
        <w:rPr>
          <w:bCs/>
          <w:sz w:val="22"/>
          <w:szCs w:val="22"/>
          <w:lang w:val="ru-RU"/>
        </w:rPr>
      </w:pPr>
    </w:p>
    <w:p w:rsidR="006923CB" w:rsidRPr="0039445F" w:rsidRDefault="006923CB" w:rsidP="006923CB">
      <w:pPr>
        <w:autoSpaceDE w:val="0"/>
        <w:autoSpaceDN w:val="0"/>
        <w:adjustRightInd w:val="0"/>
        <w:jc w:val="both"/>
        <w:rPr>
          <w:bCs/>
          <w:sz w:val="22"/>
          <w:szCs w:val="22"/>
          <w:lang w:val="ru-RU"/>
        </w:rPr>
      </w:pPr>
      <w:r>
        <w:rPr>
          <w:color w:val="000000"/>
          <w:sz w:val="22"/>
          <w:szCs w:val="22"/>
          <w:lang w:val="ru-RU" w:eastAsia="ru-RU"/>
        </w:rPr>
        <w:t xml:space="preserve">Совокупные затраты ООО «ИКС 5 </w:t>
      </w:r>
      <w:r w:rsidR="00380879">
        <w:rPr>
          <w:color w:val="000000"/>
          <w:sz w:val="22"/>
          <w:szCs w:val="22"/>
          <w:lang w:val="ru-RU" w:eastAsia="ru-RU"/>
        </w:rPr>
        <w:t>ФИНАНС</w:t>
      </w:r>
      <w:r>
        <w:rPr>
          <w:color w:val="000000"/>
          <w:sz w:val="22"/>
          <w:szCs w:val="22"/>
          <w:lang w:val="ru-RU" w:eastAsia="ru-RU"/>
        </w:rPr>
        <w:t>» на опла</w:t>
      </w:r>
      <w:r w:rsidR="00761768">
        <w:rPr>
          <w:color w:val="000000"/>
          <w:sz w:val="22"/>
          <w:szCs w:val="22"/>
          <w:lang w:val="ru-RU" w:eastAsia="ru-RU"/>
        </w:rPr>
        <w:t>ту использованных в течение 201</w:t>
      </w:r>
      <w:r w:rsidR="00761768" w:rsidRPr="00761768">
        <w:rPr>
          <w:color w:val="000000"/>
          <w:sz w:val="22"/>
          <w:szCs w:val="22"/>
          <w:lang w:val="ru-RU" w:eastAsia="ru-RU"/>
        </w:rPr>
        <w:t>2</w:t>
      </w:r>
      <w:r>
        <w:rPr>
          <w:color w:val="000000"/>
          <w:sz w:val="22"/>
          <w:szCs w:val="22"/>
          <w:lang w:val="ru-RU" w:eastAsia="ru-RU"/>
        </w:rPr>
        <w:t xml:space="preserve"> года энергетических ресурсов равны 0 рублей, т.к. затраты на энергию включены в арендную плату.</w:t>
      </w:r>
    </w:p>
    <w:p w:rsidR="006923CB" w:rsidRPr="0039445F" w:rsidRDefault="006923CB" w:rsidP="006923CB">
      <w:pPr>
        <w:jc w:val="both"/>
        <w:rPr>
          <w:b/>
          <w:sz w:val="22"/>
          <w:szCs w:val="22"/>
          <w:lang w:val="ru-RU"/>
        </w:rPr>
      </w:pPr>
    </w:p>
    <w:p w:rsidR="006923CB" w:rsidRPr="0020126A" w:rsidRDefault="006923CB" w:rsidP="006923CB">
      <w:pPr>
        <w:jc w:val="both"/>
        <w:rPr>
          <w:b/>
          <w:sz w:val="22"/>
          <w:szCs w:val="22"/>
          <w:lang w:val="ru-RU"/>
        </w:rPr>
      </w:pPr>
      <w:r>
        <w:rPr>
          <w:b/>
          <w:sz w:val="22"/>
          <w:szCs w:val="22"/>
          <w:lang w:val="ru-RU"/>
        </w:rPr>
        <w:t>5</w:t>
      </w:r>
      <w:r w:rsidRPr="0020126A">
        <w:rPr>
          <w:b/>
          <w:sz w:val="22"/>
          <w:szCs w:val="22"/>
          <w:lang w:val="ru-RU"/>
        </w:rPr>
        <w:t>. Перспективы развития Общества.</w:t>
      </w:r>
    </w:p>
    <w:p w:rsidR="006923CB" w:rsidRPr="0020126A" w:rsidRDefault="006923CB" w:rsidP="006923CB">
      <w:pPr>
        <w:jc w:val="both"/>
        <w:rPr>
          <w:b/>
          <w:sz w:val="22"/>
          <w:szCs w:val="22"/>
          <w:lang w:val="ru-RU"/>
        </w:rPr>
      </w:pPr>
    </w:p>
    <w:p w:rsidR="006923CB" w:rsidRPr="0020126A" w:rsidRDefault="006923CB" w:rsidP="006923CB">
      <w:pPr>
        <w:widowControl w:val="0"/>
        <w:autoSpaceDE w:val="0"/>
        <w:autoSpaceDN w:val="0"/>
        <w:adjustRightInd w:val="0"/>
        <w:jc w:val="both"/>
        <w:rPr>
          <w:sz w:val="22"/>
          <w:szCs w:val="22"/>
          <w:lang w:val="ru-RU"/>
        </w:rPr>
      </w:pPr>
      <w:r w:rsidRPr="0020126A">
        <w:rPr>
          <w:sz w:val="22"/>
          <w:szCs w:val="22"/>
          <w:lang w:val="ru-RU"/>
        </w:rPr>
        <w:t>Размещение и обслуживание облигационных займов для</w:t>
      </w:r>
      <w:r w:rsidR="00A1489B">
        <w:rPr>
          <w:sz w:val="22"/>
          <w:szCs w:val="22"/>
          <w:lang w:val="ru-RU"/>
        </w:rPr>
        <w:t xml:space="preserve"> финансирования п</w:t>
      </w:r>
      <w:r w:rsidR="00A1489B" w:rsidRPr="00A1489B">
        <w:rPr>
          <w:sz w:val="22"/>
          <w:szCs w:val="22"/>
          <w:lang w:val="ru-RU"/>
        </w:rPr>
        <w:t>отребностей X5 Retail Group. Хозяйственной деятел</w:t>
      </w:r>
      <w:r w:rsidR="00A1489B">
        <w:rPr>
          <w:sz w:val="22"/>
          <w:szCs w:val="22"/>
          <w:lang w:val="ru-RU"/>
        </w:rPr>
        <w:t>ьности в других областях Общество</w:t>
      </w:r>
      <w:r w:rsidR="00A1489B" w:rsidRPr="00A1489B">
        <w:rPr>
          <w:sz w:val="22"/>
          <w:szCs w:val="22"/>
          <w:lang w:val="ru-RU"/>
        </w:rPr>
        <w:t xml:space="preserve"> не ведет и не планирует в будущем.</w:t>
      </w:r>
      <w:r w:rsidRPr="0020126A">
        <w:rPr>
          <w:sz w:val="22"/>
          <w:szCs w:val="22"/>
          <w:lang w:val="ru-RU"/>
        </w:rPr>
        <w:t xml:space="preserve"> </w:t>
      </w:r>
    </w:p>
    <w:p w:rsidR="006923CB" w:rsidRPr="0020126A" w:rsidRDefault="006923CB" w:rsidP="006923CB">
      <w:pPr>
        <w:jc w:val="both"/>
        <w:rPr>
          <w:color w:val="000000"/>
          <w:sz w:val="22"/>
          <w:szCs w:val="22"/>
          <w:lang w:val="ru-RU"/>
        </w:rPr>
      </w:pPr>
    </w:p>
    <w:p w:rsidR="006923CB" w:rsidRPr="0020126A" w:rsidRDefault="006923CB" w:rsidP="006923CB">
      <w:pPr>
        <w:jc w:val="both"/>
        <w:rPr>
          <w:b/>
          <w:sz w:val="22"/>
          <w:szCs w:val="22"/>
          <w:lang w:val="ru-RU"/>
        </w:rPr>
      </w:pPr>
      <w:r>
        <w:rPr>
          <w:b/>
          <w:sz w:val="22"/>
          <w:szCs w:val="22"/>
          <w:lang w:val="ru-RU"/>
        </w:rPr>
        <w:t>6</w:t>
      </w:r>
      <w:r w:rsidRPr="0020126A">
        <w:rPr>
          <w:b/>
          <w:sz w:val="22"/>
          <w:szCs w:val="22"/>
          <w:lang w:val="ru-RU"/>
        </w:rPr>
        <w:t>. Отчет о размере распределяемой прибыли между участниками Общества.</w:t>
      </w:r>
    </w:p>
    <w:p w:rsidR="006923CB" w:rsidRPr="0020126A" w:rsidRDefault="006923CB" w:rsidP="006923CB">
      <w:pPr>
        <w:jc w:val="both"/>
        <w:rPr>
          <w:sz w:val="22"/>
          <w:szCs w:val="22"/>
          <w:lang w:val="ru-RU"/>
        </w:rPr>
      </w:pPr>
    </w:p>
    <w:p w:rsidR="006923CB" w:rsidRPr="0020126A" w:rsidRDefault="006923CB" w:rsidP="006923CB">
      <w:pPr>
        <w:jc w:val="both"/>
        <w:rPr>
          <w:sz w:val="22"/>
          <w:szCs w:val="22"/>
          <w:lang w:val="ru-RU"/>
        </w:rPr>
      </w:pPr>
      <w:r w:rsidRPr="00527F11">
        <w:rPr>
          <w:sz w:val="22"/>
          <w:szCs w:val="22"/>
          <w:lang w:val="ru-RU"/>
        </w:rPr>
        <w:t>В 201</w:t>
      </w:r>
      <w:r w:rsidR="00761768" w:rsidRPr="00761768">
        <w:rPr>
          <w:sz w:val="22"/>
          <w:szCs w:val="22"/>
          <w:lang w:val="ru-RU"/>
        </w:rPr>
        <w:t>2</w:t>
      </w:r>
      <w:r w:rsidRPr="00527F11">
        <w:rPr>
          <w:sz w:val="22"/>
          <w:szCs w:val="22"/>
          <w:lang w:val="ru-RU"/>
        </w:rPr>
        <w:t xml:space="preserve"> году распределяемой прибыли между участниками Общества не имелось.</w:t>
      </w:r>
    </w:p>
    <w:p w:rsidR="006923CB" w:rsidRPr="0020126A" w:rsidRDefault="006923CB" w:rsidP="006923CB">
      <w:pPr>
        <w:jc w:val="both"/>
        <w:rPr>
          <w:sz w:val="22"/>
          <w:szCs w:val="22"/>
          <w:lang w:val="ru-RU"/>
        </w:rPr>
      </w:pPr>
    </w:p>
    <w:p w:rsidR="006923CB" w:rsidRPr="0020126A" w:rsidRDefault="006923CB" w:rsidP="006923CB">
      <w:pPr>
        <w:jc w:val="both"/>
        <w:rPr>
          <w:sz w:val="22"/>
          <w:szCs w:val="22"/>
          <w:lang w:val="ru-RU"/>
        </w:rPr>
      </w:pPr>
      <w:r>
        <w:rPr>
          <w:b/>
          <w:sz w:val="22"/>
          <w:szCs w:val="22"/>
          <w:lang w:val="ru-RU"/>
        </w:rPr>
        <w:t>7</w:t>
      </w:r>
      <w:r w:rsidRPr="0020126A">
        <w:rPr>
          <w:b/>
          <w:sz w:val="22"/>
          <w:szCs w:val="22"/>
          <w:lang w:val="ru-RU"/>
        </w:rPr>
        <w:t>. Описание основных факторов риска, связанных с  деятельностью Общества.</w:t>
      </w:r>
    </w:p>
    <w:p w:rsidR="006923CB" w:rsidRPr="0020126A" w:rsidRDefault="006923CB" w:rsidP="006923CB">
      <w:pPr>
        <w:jc w:val="both"/>
        <w:rPr>
          <w:sz w:val="22"/>
          <w:szCs w:val="22"/>
          <w:lang w:val="ru-RU"/>
        </w:rPr>
      </w:pPr>
    </w:p>
    <w:p w:rsidR="006923CB" w:rsidRPr="00ED32F8" w:rsidRDefault="0081104C" w:rsidP="006923CB">
      <w:pPr>
        <w:autoSpaceDE w:val="0"/>
        <w:autoSpaceDN w:val="0"/>
        <w:adjustRightInd w:val="0"/>
        <w:jc w:val="both"/>
        <w:rPr>
          <w:bCs/>
          <w:sz w:val="22"/>
          <w:szCs w:val="22"/>
          <w:lang w:val="ru-RU"/>
        </w:rPr>
      </w:pPr>
      <w:r>
        <w:rPr>
          <w:bCs/>
          <w:sz w:val="22"/>
          <w:szCs w:val="22"/>
          <w:lang w:val="ru-RU"/>
        </w:rPr>
        <w:t xml:space="preserve">Указанные в настоящем разделе риски даются по состоянию на отчетную дату, то есть на 31 декабря 2012 года, и могут не учитывать событий, произошедших после отчетной даты. </w:t>
      </w:r>
    </w:p>
    <w:p w:rsidR="006923CB" w:rsidRPr="00ED32F8" w:rsidRDefault="006923CB" w:rsidP="006923CB">
      <w:pPr>
        <w:jc w:val="both"/>
        <w:rPr>
          <w:b/>
          <w:bCs/>
          <w:sz w:val="22"/>
          <w:szCs w:val="22"/>
          <w:lang w:val="ru-RU"/>
        </w:rPr>
      </w:pPr>
    </w:p>
    <w:p w:rsidR="006923CB" w:rsidRPr="00ED32F8" w:rsidRDefault="0081104C" w:rsidP="006923CB">
      <w:pPr>
        <w:pStyle w:val="2"/>
        <w:spacing w:before="0" w:after="0"/>
        <w:jc w:val="both"/>
        <w:rPr>
          <w:rFonts w:ascii="Times New Roman" w:hAnsi="Times New Roman" w:cs="Times New Roman"/>
          <w:i w:val="0"/>
          <w:sz w:val="22"/>
          <w:szCs w:val="22"/>
          <w:lang w:val="ru-RU"/>
        </w:rPr>
      </w:pPr>
      <w:bookmarkStart w:id="0" w:name="_Toc253748125"/>
      <w:bookmarkStart w:id="1" w:name="_Toc170102807"/>
      <w:bookmarkStart w:id="2" w:name="_Toc170172155"/>
      <w:bookmarkStart w:id="3" w:name="_Toc173241407"/>
      <w:r>
        <w:rPr>
          <w:rFonts w:ascii="Times New Roman" w:hAnsi="Times New Roman" w:cs="Times New Roman"/>
          <w:bCs w:val="0"/>
          <w:i w:val="0"/>
          <w:sz w:val="22"/>
          <w:szCs w:val="22"/>
          <w:lang w:val="ru-RU"/>
        </w:rPr>
        <w:t>Риски, связанные с приобретением размещенных эмиссионных ценных бумаг</w:t>
      </w:r>
      <w:bookmarkEnd w:id="0"/>
      <w:r>
        <w:rPr>
          <w:rFonts w:ascii="Times New Roman" w:hAnsi="Times New Roman" w:cs="Times New Roman"/>
          <w:bCs w:val="0"/>
          <w:i w:val="0"/>
          <w:sz w:val="22"/>
          <w:szCs w:val="22"/>
          <w:lang w:val="ru-RU"/>
        </w:rPr>
        <w:t xml:space="preserve">. </w:t>
      </w:r>
      <w:r>
        <w:rPr>
          <w:rFonts w:ascii="Times New Roman" w:hAnsi="Times New Roman" w:cs="Times New Roman"/>
          <w:i w:val="0"/>
          <w:sz w:val="22"/>
          <w:szCs w:val="22"/>
          <w:lang w:val="ru-RU"/>
        </w:rPr>
        <w:t>Политика Общества в области управления рисками.</w:t>
      </w:r>
    </w:p>
    <w:p w:rsidR="00A1489B" w:rsidRPr="00ED32F8" w:rsidRDefault="00A1489B" w:rsidP="00A1489B">
      <w:pPr>
        <w:rPr>
          <w:sz w:val="22"/>
          <w:szCs w:val="22"/>
          <w:lang w:val="ru-RU"/>
        </w:rPr>
      </w:pPr>
    </w:p>
    <w:p w:rsidR="00A9635B" w:rsidRDefault="00D74B54">
      <w:pPr>
        <w:autoSpaceDE w:val="0"/>
        <w:autoSpaceDN w:val="0"/>
        <w:adjustRightInd w:val="0"/>
        <w:jc w:val="both"/>
        <w:rPr>
          <w:bCs/>
          <w:sz w:val="22"/>
          <w:szCs w:val="22"/>
          <w:lang w:val="ru-RU"/>
        </w:rPr>
      </w:pPr>
      <w:r w:rsidRPr="00D74B54">
        <w:rPr>
          <w:bCs/>
          <w:sz w:val="22"/>
          <w:szCs w:val="22"/>
          <w:lang w:val="ru-RU"/>
        </w:rPr>
        <w:t>Приводится подробный анализ факторов риска, связанных с приобретением размещаемых эмиссионных ценных бумаг, в частности:</w:t>
      </w:r>
    </w:p>
    <w:p w:rsidR="00A9635B" w:rsidRDefault="00D74B54">
      <w:pPr>
        <w:pStyle w:val="a7"/>
        <w:numPr>
          <w:ilvl w:val="0"/>
          <w:numId w:val="6"/>
        </w:numPr>
        <w:autoSpaceDE w:val="0"/>
        <w:autoSpaceDN w:val="0"/>
        <w:adjustRightInd w:val="0"/>
        <w:jc w:val="both"/>
        <w:rPr>
          <w:bCs/>
          <w:sz w:val="22"/>
          <w:szCs w:val="22"/>
          <w:lang w:val="ru-RU"/>
        </w:rPr>
      </w:pPr>
      <w:r w:rsidRPr="00D74B54">
        <w:rPr>
          <w:bCs/>
          <w:sz w:val="22"/>
          <w:szCs w:val="22"/>
          <w:lang w:val="ru-RU"/>
        </w:rPr>
        <w:t>отраслевые риски;</w:t>
      </w:r>
    </w:p>
    <w:p w:rsidR="00A9635B" w:rsidRDefault="00D74B54">
      <w:pPr>
        <w:pStyle w:val="a7"/>
        <w:numPr>
          <w:ilvl w:val="0"/>
          <w:numId w:val="6"/>
        </w:numPr>
        <w:autoSpaceDE w:val="0"/>
        <w:autoSpaceDN w:val="0"/>
        <w:adjustRightInd w:val="0"/>
        <w:jc w:val="both"/>
        <w:rPr>
          <w:bCs/>
          <w:sz w:val="22"/>
          <w:szCs w:val="22"/>
          <w:lang w:val="ru-RU"/>
        </w:rPr>
      </w:pPr>
      <w:r w:rsidRPr="00D74B54">
        <w:rPr>
          <w:bCs/>
          <w:sz w:val="22"/>
          <w:szCs w:val="22"/>
          <w:lang w:val="ru-RU"/>
        </w:rPr>
        <w:t>страновые и региональные риски;</w:t>
      </w:r>
    </w:p>
    <w:p w:rsidR="00A9635B" w:rsidRDefault="00D74B54">
      <w:pPr>
        <w:pStyle w:val="a7"/>
        <w:numPr>
          <w:ilvl w:val="0"/>
          <w:numId w:val="6"/>
        </w:numPr>
        <w:autoSpaceDE w:val="0"/>
        <w:autoSpaceDN w:val="0"/>
        <w:adjustRightInd w:val="0"/>
        <w:jc w:val="both"/>
        <w:rPr>
          <w:bCs/>
          <w:sz w:val="22"/>
          <w:szCs w:val="22"/>
          <w:lang w:val="ru-RU"/>
        </w:rPr>
      </w:pPr>
      <w:r w:rsidRPr="00D74B54">
        <w:rPr>
          <w:bCs/>
          <w:sz w:val="22"/>
          <w:szCs w:val="22"/>
          <w:lang w:val="ru-RU"/>
        </w:rPr>
        <w:t>финансовые риски;</w:t>
      </w:r>
    </w:p>
    <w:p w:rsidR="00A9635B" w:rsidRDefault="00D74B54">
      <w:pPr>
        <w:pStyle w:val="a7"/>
        <w:numPr>
          <w:ilvl w:val="0"/>
          <w:numId w:val="6"/>
        </w:numPr>
        <w:autoSpaceDE w:val="0"/>
        <w:autoSpaceDN w:val="0"/>
        <w:adjustRightInd w:val="0"/>
        <w:jc w:val="both"/>
        <w:rPr>
          <w:bCs/>
          <w:sz w:val="22"/>
          <w:szCs w:val="22"/>
          <w:lang w:val="ru-RU"/>
        </w:rPr>
      </w:pPr>
      <w:r w:rsidRPr="00D74B54">
        <w:rPr>
          <w:bCs/>
          <w:sz w:val="22"/>
          <w:szCs w:val="22"/>
          <w:lang w:val="ru-RU"/>
        </w:rPr>
        <w:t>правовые риски;</w:t>
      </w:r>
    </w:p>
    <w:p w:rsidR="00A9635B" w:rsidRDefault="00D74B54">
      <w:pPr>
        <w:pStyle w:val="a7"/>
        <w:numPr>
          <w:ilvl w:val="0"/>
          <w:numId w:val="6"/>
        </w:numPr>
        <w:autoSpaceDE w:val="0"/>
        <w:autoSpaceDN w:val="0"/>
        <w:adjustRightInd w:val="0"/>
        <w:jc w:val="both"/>
        <w:rPr>
          <w:bCs/>
          <w:sz w:val="22"/>
          <w:szCs w:val="22"/>
          <w:lang w:val="ru-RU"/>
        </w:rPr>
      </w:pPr>
      <w:r w:rsidRPr="00D74B54">
        <w:rPr>
          <w:bCs/>
          <w:sz w:val="22"/>
          <w:szCs w:val="22"/>
          <w:lang w:val="ru-RU"/>
        </w:rPr>
        <w:t xml:space="preserve">риски, связанные с деятельностью </w:t>
      </w:r>
      <w:r w:rsidR="0081104C">
        <w:rPr>
          <w:bCs/>
          <w:sz w:val="22"/>
          <w:szCs w:val="22"/>
          <w:lang w:val="ru-RU"/>
        </w:rPr>
        <w:t xml:space="preserve">X5 Retail Group и </w:t>
      </w:r>
      <w:r w:rsidR="007D3785">
        <w:rPr>
          <w:bCs/>
          <w:sz w:val="22"/>
          <w:szCs w:val="22"/>
          <w:lang w:val="ru-RU"/>
        </w:rPr>
        <w:t>Общества</w:t>
      </w:r>
      <w:r w:rsidRPr="00D74B54">
        <w:rPr>
          <w:bCs/>
          <w:sz w:val="22"/>
          <w:szCs w:val="22"/>
          <w:lang w:val="ru-RU"/>
        </w:rPr>
        <w:t>.</w:t>
      </w:r>
    </w:p>
    <w:p w:rsidR="00A9635B" w:rsidRDefault="007D3785">
      <w:pPr>
        <w:autoSpaceDE w:val="0"/>
        <w:autoSpaceDN w:val="0"/>
        <w:adjustRightInd w:val="0"/>
        <w:jc w:val="both"/>
        <w:rPr>
          <w:bCs/>
          <w:sz w:val="22"/>
          <w:szCs w:val="22"/>
          <w:lang w:val="ru-RU"/>
        </w:rPr>
      </w:pPr>
      <w:r>
        <w:rPr>
          <w:bCs/>
          <w:sz w:val="22"/>
          <w:szCs w:val="22"/>
          <w:lang w:val="ru-RU"/>
        </w:rPr>
        <w:t>Общество</w:t>
      </w:r>
      <w:r w:rsidR="00D74B54" w:rsidRPr="00D74B54">
        <w:rPr>
          <w:bCs/>
          <w:sz w:val="22"/>
          <w:szCs w:val="22"/>
          <w:lang w:val="ru-RU"/>
        </w:rPr>
        <w:t xml:space="preserve"> дает характеристику рискам и неопределенностям, которые считает существенными, но эти риски могут быть не единственными, с которыми можно столкнуться. Возникновение дополнительных рисков и неопределенностей, включая риски и неопределенности, о которых </w:t>
      </w:r>
      <w:r>
        <w:rPr>
          <w:bCs/>
          <w:sz w:val="22"/>
          <w:szCs w:val="22"/>
          <w:lang w:val="ru-RU"/>
        </w:rPr>
        <w:t>Обществ</w:t>
      </w:r>
      <w:r w:rsidR="00D74B54" w:rsidRPr="00D74B54">
        <w:rPr>
          <w:bCs/>
          <w:sz w:val="22"/>
          <w:szCs w:val="22"/>
          <w:lang w:val="ru-RU"/>
        </w:rPr>
        <w:t xml:space="preserve">у в настоящий момент ничего не известно или которые </w:t>
      </w:r>
      <w:r>
        <w:rPr>
          <w:bCs/>
          <w:sz w:val="22"/>
          <w:szCs w:val="22"/>
          <w:lang w:val="ru-RU"/>
        </w:rPr>
        <w:t>Общество</w:t>
      </w:r>
      <w:r w:rsidR="00D74B54" w:rsidRPr="00D74B54">
        <w:rPr>
          <w:bCs/>
          <w:sz w:val="22"/>
          <w:szCs w:val="22"/>
          <w:lang w:val="ru-RU"/>
        </w:rPr>
        <w:t xml:space="preserve"> считает несущественными, может также привести к снижению стоимости эмиссионных ценных бумаг </w:t>
      </w:r>
      <w:r>
        <w:rPr>
          <w:bCs/>
          <w:sz w:val="22"/>
          <w:szCs w:val="22"/>
          <w:lang w:val="ru-RU"/>
        </w:rPr>
        <w:t>Обществ</w:t>
      </w:r>
      <w:r w:rsidR="00D74B54" w:rsidRPr="00D74B54">
        <w:rPr>
          <w:bCs/>
          <w:sz w:val="22"/>
          <w:szCs w:val="22"/>
          <w:lang w:val="ru-RU"/>
        </w:rPr>
        <w:t>а и повлиять на его способность погасить обязательства в отношении облигаций серии 0</w:t>
      </w:r>
      <w:r w:rsidR="0081104C">
        <w:rPr>
          <w:bCs/>
          <w:sz w:val="22"/>
          <w:szCs w:val="22"/>
          <w:lang w:val="ru-RU"/>
        </w:rPr>
        <w:t>1</w:t>
      </w:r>
      <w:r w:rsidR="00D74B54" w:rsidRPr="00D74B54">
        <w:rPr>
          <w:bCs/>
          <w:sz w:val="22"/>
          <w:szCs w:val="22"/>
          <w:lang w:val="ru-RU"/>
        </w:rPr>
        <w:t xml:space="preserve">, облигаций серии </w:t>
      </w:r>
      <w:r w:rsidR="0081104C">
        <w:rPr>
          <w:bCs/>
          <w:sz w:val="22"/>
          <w:szCs w:val="22"/>
          <w:lang w:val="ru-RU"/>
        </w:rPr>
        <w:t>04 и облигаций серии БО-01</w:t>
      </w:r>
      <w:r w:rsidR="00D74B54" w:rsidRPr="00D74B54">
        <w:rPr>
          <w:bCs/>
          <w:sz w:val="22"/>
          <w:szCs w:val="22"/>
          <w:lang w:val="ru-RU"/>
        </w:rPr>
        <w:t>.</w:t>
      </w:r>
    </w:p>
    <w:p w:rsidR="00A9635B" w:rsidRDefault="00D74B54">
      <w:pPr>
        <w:autoSpaceDE w:val="0"/>
        <w:autoSpaceDN w:val="0"/>
        <w:adjustRightInd w:val="0"/>
        <w:jc w:val="both"/>
        <w:rPr>
          <w:bCs/>
          <w:sz w:val="22"/>
          <w:szCs w:val="22"/>
          <w:lang w:val="ru-RU"/>
        </w:rPr>
      </w:pPr>
      <w:r w:rsidRPr="00D74B54">
        <w:rPr>
          <w:bCs/>
          <w:sz w:val="22"/>
          <w:szCs w:val="22"/>
          <w:lang w:val="ru-RU"/>
        </w:rPr>
        <w:t xml:space="preserve">Все оценочные суждения, законы и нормативные акты Российской Федерации, упомянутые или используемые для анализа и раскрытия информации в настоящем </w:t>
      </w:r>
      <w:r w:rsidR="0081104C">
        <w:rPr>
          <w:bCs/>
          <w:sz w:val="22"/>
          <w:szCs w:val="22"/>
          <w:lang w:val="ru-RU"/>
        </w:rPr>
        <w:t>Годовом отчете</w:t>
      </w:r>
      <w:r w:rsidRPr="00D74B54">
        <w:rPr>
          <w:bCs/>
          <w:sz w:val="22"/>
          <w:szCs w:val="22"/>
          <w:lang w:val="ru-RU"/>
        </w:rPr>
        <w:t xml:space="preserve">, используются в редакции действительной по состоянию на </w:t>
      </w:r>
      <w:r w:rsidR="0081104C">
        <w:rPr>
          <w:bCs/>
          <w:sz w:val="22"/>
          <w:szCs w:val="22"/>
          <w:lang w:val="ru-RU"/>
        </w:rPr>
        <w:t>31 декабря 2012 г</w:t>
      </w:r>
      <w:r w:rsidRPr="00D74B54">
        <w:rPr>
          <w:bCs/>
          <w:sz w:val="22"/>
          <w:szCs w:val="22"/>
          <w:lang w:val="ru-RU"/>
        </w:rPr>
        <w:t>.</w:t>
      </w:r>
    </w:p>
    <w:p w:rsidR="00A9635B" w:rsidRDefault="00D74B54">
      <w:pPr>
        <w:autoSpaceDE w:val="0"/>
        <w:autoSpaceDN w:val="0"/>
        <w:adjustRightInd w:val="0"/>
        <w:jc w:val="both"/>
        <w:rPr>
          <w:bCs/>
          <w:sz w:val="22"/>
          <w:szCs w:val="22"/>
          <w:lang w:val="ru-RU"/>
        </w:rPr>
      </w:pPr>
      <w:r w:rsidRPr="00D74B54">
        <w:rPr>
          <w:bCs/>
          <w:sz w:val="22"/>
          <w:szCs w:val="22"/>
          <w:lang w:val="ru-RU"/>
        </w:rPr>
        <w:t xml:space="preserve">В силу специфики деятельности </w:t>
      </w:r>
      <w:r w:rsidR="007D3785">
        <w:rPr>
          <w:bCs/>
          <w:sz w:val="22"/>
          <w:szCs w:val="22"/>
          <w:lang w:val="ru-RU"/>
        </w:rPr>
        <w:t>Обществ</w:t>
      </w:r>
      <w:r w:rsidRPr="00D74B54">
        <w:rPr>
          <w:bCs/>
          <w:sz w:val="22"/>
          <w:szCs w:val="22"/>
          <w:lang w:val="ru-RU"/>
        </w:rPr>
        <w:t xml:space="preserve">а его риски, которые могут привести к снижению стоимости эмиссионных ценных бумаг, обусловлены, в большей степени, совокупными рисками Группы Х5. </w:t>
      </w:r>
    </w:p>
    <w:p w:rsidR="00A9635B" w:rsidRDefault="00A9635B">
      <w:pPr>
        <w:autoSpaceDE w:val="0"/>
        <w:autoSpaceDN w:val="0"/>
        <w:adjustRightInd w:val="0"/>
        <w:jc w:val="both"/>
        <w:rPr>
          <w:bCs/>
          <w:sz w:val="22"/>
          <w:szCs w:val="22"/>
          <w:lang w:val="ru-RU"/>
        </w:rPr>
      </w:pPr>
    </w:p>
    <w:p w:rsidR="00A9635B" w:rsidRDefault="00D74B54">
      <w:pPr>
        <w:autoSpaceDE w:val="0"/>
        <w:autoSpaceDN w:val="0"/>
        <w:adjustRightInd w:val="0"/>
        <w:jc w:val="both"/>
        <w:rPr>
          <w:b/>
          <w:bCs/>
          <w:i/>
          <w:sz w:val="22"/>
          <w:szCs w:val="22"/>
          <w:lang w:val="ru-RU"/>
        </w:rPr>
      </w:pPr>
      <w:r w:rsidRPr="00D74B54">
        <w:rPr>
          <w:b/>
          <w:bCs/>
          <w:i/>
          <w:sz w:val="22"/>
          <w:szCs w:val="22"/>
          <w:lang w:val="ru-RU"/>
        </w:rPr>
        <w:t xml:space="preserve">Политика </w:t>
      </w:r>
      <w:r w:rsidR="007D3785">
        <w:rPr>
          <w:b/>
          <w:bCs/>
          <w:i/>
          <w:sz w:val="22"/>
          <w:szCs w:val="22"/>
          <w:lang w:val="ru-RU"/>
        </w:rPr>
        <w:t>Обществ</w:t>
      </w:r>
      <w:r w:rsidR="0081104C">
        <w:rPr>
          <w:b/>
          <w:bCs/>
          <w:i/>
          <w:sz w:val="22"/>
          <w:szCs w:val="22"/>
          <w:lang w:val="ru-RU"/>
        </w:rPr>
        <w:t>а в области управления рисками</w:t>
      </w:r>
    </w:p>
    <w:p w:rsidR="00A9635B" w:rsidRDefault="00A9635B">
      <w:pPr>
        <w:autoSpaceDE w:val="0"/>
        <w:autoSpaceDN w:val="0"/>
        <w:adjustRightInd w:val="0"/>
        <w:jc w:val="both"/>
        <w:rPr>
          <w:bCs/>
          <w:sz w:val="22"/>
          <w:szCs w:val="22"/>
          <w:lang w:val="ru-RU"/>
        </w:rPr>
      </w:pPr>
    </w:p>
    <w:p w:rsidR="00CF0311" w:rsidRPr="00ED32F8" w:rsidRDefault="00D74B54" w:rsidP="00CF0311">
      <w:pPr>
        <w:autoSpaceDE w:val="0"/>
        <w:autoSpaceDN w:val="0"/>
        <w:adjustRightInd w:val="0"/>
        <w:jc w:val="both"/>
        <w:rPr>
          <w:bCs/>
          <w:sz w:val="22"/>
          <w:szCs w:val="22"/>
          <w:lang w:val="ru-RU"/>
        </w:rPr>
      </w:pPr>
      <w:r w:rsidRPr="00D74B54">
        <w:rPr>
          <w:bCs/>
          <w:sz w:val="22"/>
          <w:szCs w:val="22"/>
          <w:lang w:val="ru-RU"/>
        </w:rPr>
        <w:lastRenderedPageBreak/>
        <w:t xml:space="preserve">Управление рисками </w:t>
      </w:r>
      <w:r w:rsidR="007D3785">
        <w:rPr>
          <w:bCs/>
          <w:sz w:val="22"/>
          <w:szCs w:val="22"/>
          <w:lang w:val="ru-RU"/>
        </w:rPr>
        <w:t>Обществ</w:t>
      </w:r>
      <w:r w:rsidRPr="00D74B54">
        <w:rPr>
          <w:bCs/>
          <w:sz w:val="22"/>
          <w:szCs w:val="22"/>
          <w:lang w:val="ru-RU"/>
        </w:rPr>
        <w:t>а проводится в рамках политики Группы Х5 в области управления рисками.</w:t>
      </w:r>
    </w:p>
    <w:p w:rsidR="00CF0311" w:rsidRPr="00ED32F8" w:rsidRDefault="00D74B54" w:rsidP="00CF0311">
      <w:pPr>
        <w:autoSpaceDE w:val="0"/>
        <w:autoSpaceDN w:val="0"/>
        <w:adjustRightInd w:val="0"/>
        <w:jc w:val="both"/>
        <w:rPr>
          <w:bCs/>
          <w:sz w:val="22"/>
          <w:szCs w:val="22"/>
          <w:lang w:val="ru-RU"/>
        </w:rPr>
      </w:pPr>
      <w:r w:rsidRPr="00D74B54">
        <w:rPr>
          <w:bCs/>
          <w:sz w:val="22"/>
          <w:szCs w:val="22"/>
          <w:lang w:val="ru-RU"/>
        </w:rPr>
        <w:t>Ответственность за разработку, внедрение и функционирование системы Внутреннего Контроля и Риск-менеджмента лежит на Правлении Группы Х5. Методы внутреннего контроля разрабатываются и осуществляются исполнительным руководством и сотрудниками Группы Х5 под контролем Правления в целях обеспечения достижения поставленных целей в следующих направлениях:</w:t>
      </w:r>
    </w:p>
    <w:p w:rsidR="00CF0311" w:rsidRPr="00ED32F8" w:rsidRDefault="00D74B54" w:rsidP="00CF0311">
      <w:pPr>
        <w:autoSpaceDE w:val="0"/>
        <w:autoSpaceDN w:val="0"/>
        <w:adjustRightInd w:val="0"/>
        <w:jc w:val="both"/>
        <w:rPr>
          <w:bCs/>
          <w:sz w:val="22"/>
          <w:szCs w:val="22"/>
          <w:lang w:val="ru-RU"/>
        </w:rPr>
      </w:pPr>
      <w:r w:rsidRPr="00D74B54">
        <w:rPr>
          <w:bCs/>
          <w:sz w:val="22"/>
          <w:szCs w:val="22"/>
          <w:lang w:val="ru-RU"/>
        </w:rPr>
        <w:t>- эффективность и  результативность операционной деятельности;</w:t>
      </w:r>
    </w:p>
    <w:p w:rsidR="00CF0311" w:rsidRPr="00ED32F8" w:rsidRDefault="00D74B54" w:rsidP="00CF0311">
      <w:pPr>
        <w:autoSpaceDE w:val="0"/>
        <w:autoSpaceDN w:val="0"/>
        <w:adjustRightInd w:val="0"/>
        <w:jc w:val="both"/>
        <w:rPr>
          <w:bCs/>
          <w:sz w:val="22"/>
          <w:szCs w:val="22"/>
          <w:lang w:val="ru-RU"/>
        </w:rPr>
      </w:pPr>
      <w:r w:rsidRPr="00D74B54">
        <w:rPr>
          <w:bCs/>
          <w:sz w:val="22"/>
          <w:szCs w:val="22"/>
          <w:lang w:val="ru-RU"/>
        </w:rPr>
        <w:t>- достоверность финансовой отчетности;</w:t>
      </w:r>
    </w:p>
    <w:p w:rsidR="00CF0311" w:rsidRPr="00ED32F8" w:rsidRDefault="00D74B54" w:rsidP="00CF0311">
      <w:pPr>
        <w:autoSpaceDE w:val="0"/>
        <w:autoSpaceDN w:val="0"/>
        <w:adjustRightInd w:val="0"/>
        <w:jc w:val="both"/>
        <w:rPr>
          <w:bCs/>
          <w:sz w:val="22"/>
          <w:szCs w:val="22"/>
          <w:lang w:val="ru-RU"/>
        </w:rPr>
      </w:pPr>
      <w:r w:rsidRPr="00D74B54">
        <w:rPr>
          <w:bCs/>
          <w:sz w:val="22"/>
          <w:szCs w:val="22"/>
          <w:lang w:val="ru-RU"/>
        </w:rPr>
        <w:t>- соответствие действующим нормам законодательства.</w:t>
      </w:r>
    </w:p>
    <w:p w:rsidR="00CF0311" w:rsidRPr="00ED32F8" w:rsidRDefault="00D74B54" w:rsidP="00CF0311">
      <w:pPr>
        <w:autoSpaceDE w:val="0"/>
        <w:autoSpaceDN w:val="0"/>
        <w:adjustRightInd w:val="0"/>
        <w:jc w:val="both"/>
        <w:rPr>
          <w:bCs/>
          <w:sz w:val="22"/>
          <w:szCs w:val="22"/>
          <w:lang w:val="ru-RU"/>
        </w:rPr>
      </w:pPr>
      <w:r w:rsidRPr="00D74B54">
        <w:rPr>
          <w:bCs/>
          <w:sz w:val="22"/>
          <w:szCs w:val="22"/>
          <w:lang w:val="ru-RU"/>
        </w:rPr>
        <w:t xml:space="preserve">Одной из целей функционирования системы внутреннего контроля является определение, управление и мониторинг рисков, связанных с деятельностью </w:t>
      </w:r>
      <w:r w:rsidR="0081104C">
        <w:rPr>
          <w:bCs/>
          <w:sz w:val="22"/>
          <w:szCs w:val="22"/>
          <w:lang w:val="ru-RU"/>
        </w:rPr>
        <w:t>X5 Retail Group</w:t>
      </w:r>
      <w:r w:rsidRPr="00D74B54">
        <w:rPr>
          <w:bCs/>
          <w:sz w:val="22"/>
          <w:szCs w:val="22"/>
          <w:lang w:val="ru-RU"/>
        </w:rPr>
        <w:t>, рисков непреднамеренных ошибок и рисков мошенничества, особенно в сфере бухгалтерского и финансового учета.</w:t>
      </w:r>
    </w:p>
    <w:p w:rsidR="00CF0311" w:rsidRPr="00ED32F8" w:rsidRDefault="00D74B54" w:rsidP="00CF0311">
      <w:pPr>
        <w:autoSpaceDE w:val="0"/>
        <w:autoSpaceDN w:val="0"/>
        <w:adjustRightInd w:val="0"/>
        <w:jc w:val="both"/>
        <w:rPr>
          <w:bCs/>
          <w:sz w:val="22"/>
          <w:szCs w:val="22"/>
          <w:lang w:val="ru-RU"/>
        </w:rPr>
      </w:pPr>
      <w:r w:rsidRPr="00D74B54">
        <w:rPr>
          <w:bCs/>
          <w:sz w:val="22"/>
          <w:szCs w:val="22"/>
          <w:lang w:val="ru-RU"/>
        </w:rPr>
        <w:t>В целях совершенствования общей культуры ведения бизнеса в X5 Retail Group утвержден Кодекс делового поведения и этики (Корпоративный Кодекс), устанавливающий общие корпоративные правила и ценности, наряду с основными принципами этического поведения.</w:t>
      </w:r>
    </w:p>
    <w:p w:rsidR="00CF0311" w:rsidRPr="00ED32F8" w:rsidRDefault="00CF0311" w:rsidP="00CF0311">
      <w:pPr>
        <w:autoSpaceDE w:val="0"/>
        <w:autoSpaceDN w:val="0"/>
        <w:adjustRightInd w:val="0"/>
        <w:jc w:val="both"/>
        <w:rPr>
          <w:bCs/>
          <w:sz w:val="22"/>
          <w:szCs w:val="22"/>
          <w:lang w:val="ru-RU"/>
        </w:rPr>
      </w:pPr>
    </w:p>
    <w:p w:rsidR="00CF0311" w:rsidRPr="00ED32F8" w:rsidRDefault="0081104C" w:rsidP="00CF0311">
      <w:pPr>
        <w:autoSpaceDE w:val="0"/>
        <w:autoSpaceDN w:val="0"/>
        <w:adjustRightInd w:val="0"/>
        <w:jc w:val="both"/>
        <w:rPr>
          <w:b/>
          <w:bCs/>
          <w:i/>
          <w:sz w:val="22"/>
          <w:szCs w:val="22"/>
          <w:lang w:val="ru-RU"/>
        </w:rPr>
      </w:pPr>
      <w:r>
        <w:rPr>
          <w:b/>
          <w:bCs/>
          <w:i/>
          <w:sz w:val="22"/>
          <w:szCs w:val="22"/>
          <w:lang w:val="ru-RU"/>
        </w:rPr>
        <w:t>Оценка степени риска</w:t>
      </w:r>
    </w:p>
    <w:p w:rsidR="00CF0311" w:rsidRPr="00ED32F8" w:rsidRDefault="00CF0311" w:rsidP="00CF0311">
      <w:pPr>
        <w:autoSpaceDE w:val="0"/>
        <w:autoSpaceDN w:val="0"/>
        <w:adjustRightInd w:val="0"/>
        <w:jc w:val="both"/>
        <w:rPr>
          <w:bCs/>
          <w:sz w:val="22"/>
          <w:szCs w:val="22"/>
          <w:lang w:val="ru-RU"/>
        </w:rPr>
      </w:pPr>
    </w:p>
    <w:p w:rsidR="00CF0311" w:rsidRPr="00ED32F8" w:rsidRDefault="0081104C" w:rsidP="00CF0311">
      <w:pPr>
        <w:autoSpaceDE w:val="0"/>
        <w:autoSpaceDN w:val="0"/>
        <w:adjustRightInd w:val="0"/>
        <w:jc w:val="both"/>
        <w:rPr>
          <w:bCs/>
          <w:sz w:val="22"/>
          <w:szCs w:val="22"/>
          <w:lang w:val="ru-RU"/>
        </w:rPr>
      </w:pPr>
      <w:r>
        <w:rPr>
          <w:bCs/>
          <w:sz w:val="22"/>
          <w:szCs w:val="22"/>
          <w:lang w:val="ru-RU"/>
        </w:rPr>
        <w:t xml:space="preserve">X5 Retail Group </w:t>
      </w:r>
      <w:r w:rsidR="00D74B54" w:rsidRPr="00D74B54">
        <w:rPr>
          <w:bCs/>
          <w:sz w:val="22"/>
          <w:szCs w:val="22"/>
          <w:lang w:val="ru-RU"/>
        </w:rPr>
        <w:t xml:space="preserve">ввела систему формальной оценки и анализа рисков. Система состоит из периодической идентификации, измерения и присвоения приоритетов корпоративным рискам с использованием матрицы рисков. Система предназначена для обнаружения потенциальных внутренних и внешних рисков, измерения их относительной значимости и возможности  управления ими.  В действующей системе оценки рисков </w:t>
      </w:r>
      <w:r>
        <w:rPr>
          <w:bCs/>
          <w:sz w:val="22"/>
          <w:szCs w:val="22"/>
          <w:lang w:val="ru-RU"/>
        </w:rPr>
        <w:t>X5 Retail Group</w:t>
      </w:r>
      <w:r w:rsidR="00D74B54" w:rsidRPr="00D74B54">
        <w:rPr>
          <w:bCs/>
          <w:sz w:val="22"/>
          <w:szCs w:val="22"/>
          <w:lang w:val="ru-RU"/>
        </w:rPr>
        <w:t xml:space="preserve"> анализирует риски различных категорий: операционные, стратегические, финансовые и риски соответствия действующему законодательству.</w:t>
      </w:r>
    </w:p>
    <w:p w:rsidR="00CF0311" w:rsidRPr="00ED32F8" w:rsidRDefault="00CF0311" w:rsidP="00CF0311">
      <w:pPr>
        <w:autoSpaceDE w:val="0"/>
        <w:autoSpaceDN w:val="0"/>
        <w:adjustRightInd w:val="0"/>
        <w:jc w:val="both"/>
        <w:rPr>
          <w:bCs/>
          <w:sz w:val="22"/>
          <w:szCs w:val="22"/>
          <w:lang w:val="ru-RU"/>
        </w:rPr>
      </w:pPr>
    </w:p>
    <w:p w:rsidR="00CF0311" w:rsidRPr="00ED32F8" w:rsidRDefault="0081104C" w:rsidP="00CF0311">
      <w:pPr>
        <w:autoSpaceDE w:val="0"/>
        <w:autoSpaceDN w:val="0"/>
        <w:adjustRightInd w:val="0"/>
        <w:jc w:val="both"/>
        <w:rPr>
          <w:b/>
          <w:bCs/>
          <w:i/>
          <w:sz w:val="22"/>
          <w:szCs w:val="22"/>
          <w:lang w:val="ru-RU"/>
        </w:rPr>
      </w:pPr>
      <w:r>
        <w:rPr>
          <w:b/>
          <w:bCs/>
          <w:i/>
          <w:sz w:val="22"/>
          <w:szCs w:val="22"/>
          <w:lang w:val="ru-RU"/>
        </w:rPr>
        <w:t>Финансовый контроль</w:t>
      </w:r>
    </w:p>
    <w:p w:rsidR="00CF0311" w:rsidRPr="00ED32F8" w:rsidRDefault="00CF0311" w:rsidP="00CF0311">
      <w:pPr>
        <w:autoSpaceDE w:val="0"/>
        <w:autoSpaceDN w:val="0"/>
        <w:adjustRightInd w:val="0"/>
        <w:jc w:val="both"/>
        <w:rPr>
          <w:bCs/>
          <w:sz w:val="22"/>
          <w:szCs w:val="22"/>
          <w:lang w:val="ru-RU"/>
        </w:rPr>
      </w:pPr>
    </w:p>
    <w:p w:rsidR="00CF0311" w:rsidRPr="00ED32F8" w:rsidRDefault="00D74B54" w:rsidP="00CF0311">
      <w:pPr>
        <w:autoSpaceDE w:val="0"/>
        <w:autoSpaceDN w:val="0"/>
        <w:adjustRightInd w:val="0"/>
        <w:jc w:val="both"/>
        <w:rPr>
          <w:bCs/>
          <w:sz w:val="22"/>
          <w:szCs w:val="22"/>
          <w:lang w:val="ru-RU"/>
        </w:rPr>
      </w:pPr>
      <w:r w:rsidRPr="00D74B54">
        <w:rPr>
          <w:bCs/>
          <w:sz w:val="22"/>
          <w:szCs w:val="22"/>
          <w:lang w:val="ru-RU"/>
        </w:rPr>
        <w:t xml:space="preserve">Менеджмент </w:t>
      </w:r>
      <w:r w:rsidR="0081104C">
        <w:rPr>
          <w:bCs/>
          <w:sz w:val="22"/>
          <w:szCs w:val="22"/>
          <w:lang w:val="ru-RU"/>
        </w:rPr>
        <w:t>X5 Retail Group</w:t>
      </w:r>
      <w:r w:rsidRPr="00D74B54">
        <w:rPr>
          <w:bCs/>
          <w:sz w:val="22"/>
          <w:szCs w:val="22"/>
          <w:lang w:val="ru-RU"/>
        </w:rPr>
        <w:t xml:space="preserve">, под руководством Правления, ответственен за мониторинг рисков и разработку внутренних систем контроля в полном соответствии с операционными процессами на всех уровнях организации. Система финансового контроля встроена в бизнес-процессы и функционирует на всех уровнях.  Финансовый контроль является неотъемлемой частью системы Внутреннего Контроля и Риск-менеджмента </w:t>
      </w:r>
      <w:r w:rsidR="0081104C">
        <w:rPr>
          <w:bCs/>
          <w:sz w:val="22"/>
          <w:szCs w:val="22"/>
          <w:lang w:val="ru-RU"/>
        </w:rPr>
        <w:t>X5 Retail Group</w:t>
      </w:r>
      <w:r w:rsidRPr="00D74B54">
        <w:rPr>
          <w:bCs/>
          <w:sz w:val="22"/>
          <w:szCs w:val="22"/>
          <w:lang w:val="ru-RU"/>
        </w:rPr>
        <w:t xml:space="preserve"> и способствует осуществлению непрерывного мониторинга эффективности данной Системы.</w:t>
      </w:r>
    </w:p>
    <w:p w:rsidR="00CF0311" w:rsidRPr="00ED32F8" w:rsidRDefault="00CF0311" w:rsidP="00CF0311">
      <w:pPr>
        <w:autoSpaceDE w:val="0"/>
        <w:autoSpaceDN w:val="0"/>
        <w:adjustRightInd w:val="0"/>
        <w:jc w:val="both"/>
        <w:rPr>
          <w:bCs/>
          <w:sz w:val="22"/>
          <w:szCs w:val="22"/>
          <w:lang w:val="ru-RU"/>
        </w:rPr>
      </w:pPr>
    </w:p>
    <w:p w:rsidR="00CF0311" w:rsidRPr="00ED32F8" w:rsidRDefault="00D74B54" w:rsidP="00CF0311">
      <w:pPr>
        <w:autoSpaceDE w:val="0"/>
        <w:autoSpaceDN w:val="0"/>
        <w:adjustRightInd w:val="0"/>
        <w:jc w:val="both"/>
        <w:rPr>
          <w:b/>
          <w:bCs/>
          <w:i/>
          <w:sz w:val="22"/>
          <w:szCs w:val="22"/>
          <w:lang w:val="ru-RU"/>
        </w:rPr>
      </w:pPr>
      <w:r w:rsidRPr="00D74B54">
        <w:rPr>
          <w:b/>
          <w:bCs/>
          <w:i/>
          <w:sz w:val="22"/>
          <w:szCs w:val="22"/>
          <w:lang w:val="ru-RU"/>
        </w:rPr>
        <w:t>Внутренний контроль. Де</w:t>
      </w:r>
      <w:r w:rsidR="0081104C">
        <w:rPr>
          <w:b/>
          <w:bCs/>
          <w:i/>
          <w:sz w:val="22"/>
          <w:szCs w:val="22"/>
          <w:lang w:val="ru-RU"/>
        </w:rPr>
        <w:t>партамент Корпоративного Аудита</w:t>
      </w:r>
    </w:p>
    <w:p w:rsidR="00CF0311" w:rsidRPr="00ED32F8" w:rsidRDefault="00CF0311" w:rsidP="00CF0311">
      <w:pPr>
        <w:autoSpaceDE w:val="0"/>
        <w:autoSpaceDN w:val="0"/>
        <w:adjustRightInd w:val="0"/>
        <w:jc w:val="both"/>
        <w:rPr>
          <w:bCs/>
          <w:sz w:val="22"/>
          <w:szCs w:val="22"/>
          <w:lang w:val="ru-RU"/>
        </w:rPr>
      </w:pPr>
    </w:p>
    <w:p w:rsidR="00CF0311" w:rsidRPr="00ED32F8" w:rsidRDefault="00D74B54" w:rsidP="00CF0311">
      <w:pPr>
        <w:autoSpaceDE w:val="0"/>
        <w:autoSpaceDN w:val="0"/>
        <w:adjustRightInd w:val="0"/>
        <w:jc w:val="both"/>
        <w:rPr>
          <w:bCs/>
          <w:sz w:val="22"/>
          <w:szCs w:val="22"/>
          <w:lang w:val="ru-RU"/>
        </w:rPr>
      </w:pPr>
      <w:r w:rsidRPr="00D74B54">
        <w:rPr>
          <w:bCs/>
          <w:sz w:val="22"/>
          <w:szCs w:val="22"/>
          <w:lang w:val="ru-RU"/>
        </w:rPr>
        <w:t xml:space="preserve">Основной задачей Департамента Корпоративного Аудита X5 Retail Group (далее – «ДКА») является обеспечение независимой и объективной оценки, которая способствует достижению поставленных целей в бизнесе и увеличению эффективности операционной деятельности </w:t>
      </w:r>
      <w:r w:rsidR="0081104C">
        <w:rPr>
          <w:bCs/>
          <w:sz w:val="22"/>
          <w:szCs w:val="22"/>
          <w:lang w:val="ru-RU"/>
        </w:rPr>
        <w:t>X5 Retail Group</w:t>
      </w:r>
      <w:r w:rsidRPr="00D74B54">
        <w:rPr>
          <w:bCs/>
          <w:sz w:val="22"/>
          <w:szCs w:val="22"/>
          <w:lang w:val="ru-RU"/>
        </w:rPr>
        <w:t xml:space="preserve">. ДКА проводит систематические и регулярные проверки операционной, финансовой и информационной систем в отношении управления рисками, внутреннего контроля и корпоративных процедур управления, нацеленные на повышение эффективности данных процессов. Организационная независимость ДКА гарантирована системой подотчетности: ДКА напрямую подчиняется  Аудиторскому Комитету, сформированному при Наблюдательном Совете X5 Retail Group, с административной точки зрения ДКА подотчетен CFO. ДКА рассматривает структуру внутреннего контроля и осуществляет тестирование системы контроля на ключевых для деятельности </w:t>
      </w:r>
      <w:r w:rsidR="0081104C">
        <w:rPr>
          <w:bCs/>
          <w:sz w:val="22"/>
          <w:szCs w:val="22"/>
          <w:lang w:val="ru-RU"/>
        </w:rPr>
        <w:t>X5 Retail Group</w:t>
      </w:r>
      <w:r w:rsidRPr="00D74B54">
        <w:rPr>
          <w:bCs/>
          <w:sz w:val="22"/>
          <w:szCs w:val="22"/>
          <w:lang w:val="ru-RU"/>
        </w:rPr>
        <w:t xml:space="preserve"> бизнес-процессах, предоставляет рекомендации по улучшению тестируемой системы контроля. Внедрение данных рекомендаций тщательно контролируется и управляется ДКА, Правлением и Аудиторским Комитетом. ДКА X5 Retail Group стал первым в России департаментом внутреннего аудита успешно прошедшим процедуру внешней проверки качества и был сертифицирован компанией Ernst &amp; Young по согласованию с Институтом международных Стандартов Внутреннего Аудита на осуществление Профессиональной Практики Внутреннего Аудита.</w:t>
      </w:r>
    </w:p>
    <w:p w:rsidR="00CF0311" w:rsidRPr="00ED32F8" w:rsidRDefault="00CF0311" w:rsidP="00CF0311">
      <w:pPr>
        <w:autoSpaceDE w:val="0"/>
        <w:autoSpaceDN w:val="0"/>
        <w:adjustRightInd w:val="0"/>
        <w:jc w:val="both"/>
        <w:rPr>
          <w:bCs/>
          <w:sz w:val="22"/>
          <w:szCs w:val="22"/>
          <w:lang w:val="ru-RU"/>
        </w:rPr>
      </w:pPr>
    </w:p>
    <w:p w:rsidR="00A1489B" w:rsidRPr="00ED32F8" w:rsidRDefault="00D74B54" w:rsidP="006923CB">
      <w:pPr>
        <w:jc w:val="both"/>
        <w:rPr>
          <w:rStyle w:val="Subst0"/>
          <w:i w:val="0"/>
          <w:sz w:val="22"/>
          <w:szCs w:val="22"/>
          <w:u w:val="single"/>
          <w:lang w:val="ru-RU"/>
        </w:rPr>
      </w:pPr>
      <w:r w:rsidRPr="00D74B54">
        <w:rPr>
          <w:bCs/>
          <w:sz w:val="22"/>
          <w:szCs w:val="22"/>
          <w:lang w:val="ru-RU"/>
        </w:rPr>
        <w:lastRenderedPageBreak/>
        <w:t xml:space="preserve">Последовательность описания рисков ниже не отражает степени вероятности их реализации или уровня материальности их возможного эффекта на результаты деятельности </w:t>
      </w:r>
      <w:r w:rsidR="0081104C">
        <w:rPr>
          <w:bCs/>
          <w:sz w:val="22"/>
          <w:szCs w:val="22"/>
          <w:lang w:val="ru-RU"/>
        </w:rPr>
        <w:t>X5 Retail Group</w:t>
      </w:r>
      <w:r w:rsidRPr="00D74B54">
        <w:rPr>
          <w:bCs/>
          <w:sz w:val="22"/>
          <w:szCs w:val="22"/>
          <w:lang w:val="ru-RU"/>
        </w:rPr>
        <w:t>.</w:t>
      </w:r>
    </w:p>
    <w:p w:rsidR="00A1489B" w:rsidRPr="00ED32F8" w:rsidRDefault="00A1489B" w:rsidP="006923CB">
      <w:pPr>
        <w:jc w:val="both"/>
        <w:rPr>
          <w:rStyle w:val="Subst0"/>
          <w:i w:val="0"/>
          <w:sz w:val="22"/>
          <w:szCs w:val="22"/>
          <w:u w:val="single"/>
          <w:lang w:val="ru-RU"/>
        </w:rPr>
      </w:pPr>
    </w:p>
    <w:p w:rsidR="006923CB" w:rsidRPr="00ED32F8" w:rsidRDefault="0081104C" w:rsidP="006923CB">
      <w:pPr>
        <w:jc w:val="both"/>
        <w:rPr>
          <w:rStyle w:val="Subst0"/>
          <w:i w:val="0"/>
          <w:sz w:val="22"/>
          <w:szCs w:val="22"/>
          <w:u w:val="single"/>
          <w:lang w:val="ru-RU"/>
        </w:rPr>
      </w:pPr>
      <w:r>
        <w:rPr>
          <w:rStyle w:val="Subst0"/>
          <w:i w:val="0"/>
          <w:sz w:val="22"/>
          <w:szCs w:val="22"/>
          <w:u w:val="single"/>
          <w:lang w:val="ru-RU"/>
        </w:rPr>
        <w:t>Отраслевые риски.</w:t>
      </w:r>
    </w:p>
    <w:p w:rsidR="00A1489B" w:rsidRPr="00ED32F8" w:rsidRDefault="00A1489B" w:rsidP="006923CB">
      <w:pPr>
        <w:jc w:val="both"/>
        <w:rPr>
          <w:rStyle w:val="Subst0"/>
          <w:i w:val="0"/>
          <w:sz w:val="22"/>
          <w:szCs w:val="22"/>
          <w:u w:val="single"/>
          <w:lang w:val="ru-RU"/>
        </w:rPr>
      </w:pPr>
    </w:p>
    <w:p w:rsidR="00A9635B" w:rsidRDefault="00D74B54">
      <w:pPr>
        <w:autoSpaceDE w:val="0"/>
        <w:autoSpaceDN w:val="0"/>
        <w:adjustRightInd w:val="0"/>
        <w:jc w:val="both"/>
        <w:rPr>
          <w:i/>
          <w:lang w:val="ru-RU"/>
        </w:rPr>
      </w:pPr>
      <w:r w:rsidRPr="00BF7C2E">
        <w:rPr>
          <w:i/>
          <w:lang w:val="ru-RU"/>
        </w:rPr>
        <w:t xml:space="preserve">Отраслевые риски Группы </w:t>
      </w:r>
      <w:r w:rsidRPr="00D74B54">
        <w:rPr>
          <w:i/>
        </w:rPr>
        <w:t>X</w:t>
      </w:r>
      <w:r w:rsidRPr="00BF7C2E">
        <w:rPr>
          <w:i/>
          <w:lang w:val="ru-RU"/>
        </w:rPr>
        <w:t>5</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bCs/>
          <w:sz w:val="22"/>
          <w:szCs w:val="22"/>
          <w:lang w:val="ru-RU"/>
        </w:rPr>
      </w:pPr>
      <w:r w:rsidRPr="00D74B54">
        <w:rPr>
          <w:bCs/>
          <w:sz w:val="22"/>
          <w:szCs w:val="22"/>
          <w:lang w:val="ru-RU"/>
        </w:rPr>
        <w:t>По итогам 2012 года X5 Retail Group – крупнейшая в России по объемам продаж розничная компания. Работает под брендами «Перекресток», «Пятерочка», «Карусель»,  «E5.ru», а также магазинами «у дома» под различными брендами.</w:t>
      </w:r>
    </w:p>
    <w:p w:rsidR="00A9635B" w:rsidRDefault="00D74B54">
      <w:pPr>
        <w:autoSpaceDE w:val="0"/>
        <w:autoSpaceDN w:val="0"/>
        <w:adjustRightInd w:val="0"/>
        <w:jc w:val="both"/>
        <w:rPr>
          <w:lang w:val="ru-RU"/>
        </w:rPr>
      </w:pPr>
      <w:r w:rsidRPr="00D74B54">
        <w:rPr>
          <w:bCs/>
          <w:sz w:val="22"/>
          <w:szCs w:val="22"/>
          <w:lang w:val="ru-RU"/>
        </w:rPr>
        <w:t>На 31 декабря 2012 года под управлением Компании находилось 3 802 магазина с лидирующей позицией в Москве, Санкт-Петербурге и значительным присутствием в европейской части России. На 31 декабря 2012 года под управлением X5 находится 3 802 магазинов (1 970 тыс. кв. торговой площади). Сеть Компании включает в себя 3 220 магазинов формата «мягкий» дискаунтер, 370 супермаркетов, 78 гипермаркетов, а также 134 магазинов «у дома». Под управлением Компании также находилось 29 распределительных центров и 1 956 грузовых автомобиля на территории Российской Федерации. На 31 декабря 2012 года численность сотрудников Компании составила 109 тыс. человек.</w:t>
      </w:r>
    </w:p>
    <w:p w:rsidR="008B2A78" w:rsidRPr="00ED32F8" w:rsidRDefault="00D74B54" w:rsidP="008B2A78">
      <w:pPr>
        <w:autoSpaceDE w:val="0"/>
        <w:autoSpaceDN w:val="0"/>
        <w:adjustRightInd w:val="0"/>
        <w:jc w:val="both"/>
        <w:rPr>
          <w:bCs/>
          <w:sz w:val="22"/>
          <w:szCs w:val="22"/>
          <w:lang w:val="ru-RU"/>
        </w:rPr>
      </w:pPr>
      <w:r w:rsidRPr="00D74B54">
        <w:rPr>
          <w:bCs/>
          <w:sz w:val="22"/>
          <w:szCs w:val="22"/>
          <w:lang w:val="ru-RU"/>
        </w:rPr>
        <w:t xml:space="preserve">Влияние возможного ухудшения ситуации в отрасли </w:t>
      </w:r>
      <w:r w:rsidR="007D3785">
        <w:rPr>
          <w:bCs/>
          <w:sz w:val="22"/>
          <w:szCs w:val="22"/>
          <w:lang w:val="ru-RU"/>
        </w:rPr>
        <w:t>Обществ</w:t>
      </w:r>
      <w:r w:rsidRPr="00D74B54">
        <w:rPr>
          <w:bCs/>
          <w:sz w:val="22"/>
          <w:szCs w:val="22"/>
          <w:lang w:val="ru-RU"/>
        </w:rPr>
        <w:t xml:space="preserve">а на его деятельность и исполнение обязательств по ценным бумагам. Приводятся наиболее значимые, по мнению </w:t>
      </w:r>
      <w:r w:rsidR="007D3785">
        <w:rPr>
          <w:bCs/>
          <w:sz w:val="22"/>
          <w:szCs w:val="22"/>
          <w:lang w:val="ru-RU"/>
        </w:rPr>
        <w:t>Обществ</w:t>
      </w:r>
      <w:r w:rsidRPr="00D74B54">
        <w:rPr>
          <w:bCs/>
          <w:sz w:val="22"/>
          <w:szCs w:val="22"/>
          <w:lang w:val="ru-RU"/>
        </w:rPr>
        <w:t xml:space="preserve">а, возможные изменения в отрасли (отдельно на внутреннем и внешнем рынках), а также предполагаемые действия </w:t>
      </w:r>
      <w:r w:rsidR="007D3785">
        <w:rPr>
          <w:bCs/>
          <w:sz w:val="22"/>
          <w:szCs w:val="22"/>
          <w:lang w:val="ru-RU"/>
        </w:rPr>
        <w:t>Обществ</w:t>
      </w:r>
      <w:r w:rsidRPr="00D74B54">
        <w:rPr>
          <w:bCs/>
          <w:sz w:val="22"/>
          <w:szCs w:val="22"/>
          <w:lang w:val="ru-RU"/>
        </w:rPr>
        <w:t>а в этом случае.</w:t>
      </w:r>
    </w:p>
    <w:p w:rsidR="00A9635B" w:rsidRDefault="00D74B54">
      <w:pPr>
        <w:autoSpaceDE w:val="0"/>
        <w:autoSpaceDN w:val="0"/>
        <w:adjustRightInd w:val="0"/>
        <w:jc w:val="both"/>
        <w:rPr>
          <w:lang w:val="ru-RU"/>
        </w:rPr>
      </w:pPr>
      <w:bookmarkStart w:id="4" w:name="_Toc249340226"/>
      <w:r w:rsidRPr="00D74B54">
        <w:rPr>
          <w:bCs/>
          <w:sz w:val="22"/>
          <w:szCs w:val="22"/>
          <w:lang w:val="ru-RU"/>
        </w:rPr>
        <w:t xml:space="preserve">Группа Х5 Retail Group </w:t>
      </w:r>
      <w:r w:rsidRPr="00BF7C2E">
        <w:rPr>
          <w:lang w:val="ru-RU"/>
        </w:rPr>
        <w:t>осуществляет свою деятельность в сфере розничной торговли, которая является одной из самых динамично развивающихся отраслей российской экономики.</w:t>
      </w:r>
    </w:p>
    <w:p w:rsidR="00A9635B" w:rsidRDefault="00D74B54">
      <w:pPr>
        <w:autoSpaceDE w:val="0"/>
        <w:autoSpaceDN w:val="0"/>
        <w:adjustRightInd w:val="0"/>
        <w:jc w:val="both"/>
        <w:rPr>
          <w:lang w:val="ru-RU"/>
        </w:rPr>
      </w:pPr>
      <w:r w:rsidRPr="00BF7C2E">
        <w:rPr>
          <w:lang w:val="ru-RU"/>
        </w:rPr>
        <w:t xml:space="preserve">Отраслевые риски Группы Х5 связаны, прежде всего, с ухудшением макроэкономической ситуации в России, что может отразиться на уровне доходов населения и, соответственно, на уровне платежеспособного спроса, который является двигателем развития розничной торговли. Дополнительный риск несет в себе возможное изменение применимого законодательства, которое может накладывать определённые ограничения на операционную деятельности и изменять маржинальность.  </w:t>
      </w:r>
    </w:p>
    <w:bookmarkEnd w:id="4"/>
    <w:p w:rsidR="008B2A78" w:rsidRPr="00ED32F8" w:rsidRDefault="008B2A78" w:rsidP="008B2A78">
      <w:pPr>
        <w:autoSpaceDE w:val="0"/>
        <w:autoSpaceDN w:val="0"/>
        <w:adjustRightInd w:val="0"/>
        <w:jc w:val="both"/>
        <w:rPr>
          <w:bCs/>
          <w:sz w:val="22"/>
          <w:szCs w:val="22"/>
          <w:lang w:val="ru-RU"/>
        </w:rPr>
      </w:pPr>
    </w:p>
    <w:p w:rsidR="008B2A78" w:rsidRPr="00ED32F8" w:rsidRDefault="00D74B54" w:rsidP="008B2A78">
      <w:pPr>
        <w:autoSpaceDE w:val="0"/>
        <w:autoSpaceDN w:val="0"/>
        <w:adjustRightInd w:val="0"/>
        <w:jc w:val="both"/>
        <w:rPr>
          <w:bCs/>
          <w:sz w:val="22"/>
          <w:szCs w:val="22"/>
          <w:lang w:val="ru-RU"/>
        </w:rPr>
      </w:pPr>
      <w:r w:rsidRPr="00D74B54">
        <w:rPr>
          <w:bCs/>
          <w:sz w:val="22"/>
          <w:szCs w:val="22"/>
          <w:lang w:val="ru-RU"/>
        </w:rPr>
        <w:t>Внутренний рынок:</w:t>
      </w:r>
    </w:p>
    <w:p w:rsidR="00A9635B" w:rsidRDefault="00D74B54">
      <w:pPr>
        <w:autoSpaceDE w:val="0"/>
        <w:autoSpaceDN w:val="0"/>
        <w:adjustRightInd w:val="0"/>
        <w:jc w:val="both"/>
        <w:rPr>
          <w:lang w:val="ru-RU"/>
        </w:rPr>
      </w:pPr>
      <w:r w:rsidRPr="00BF7C2E">
        <w:rPr>
          <w:lang w:val="ru-RU"/>
        </w:rPr>
        <w:t>1. Изменение потребительских предпочтений и снижение потребительского спроса способны ограничить возможности Группы Х5 по получению выручки и прибыли.</w:t>
      </w:r>
    </w:p>
    <w:p w:rsidR="00A9635B" w:rsidRDefault="00D74B54">
      <w:pPr>
        <w:autoSpaceDE w:val="0"/>
        <w:autoSpaceDN w:val="0"/>
        <w:adjustRightInd w:val="0"/>
        <w:jc w:val="both"/>
        <w:rPr>
          <w:lang w:val="ru-RU"/>
        </w:rPr>
      </w:pPr>
      <w:r w:rsidRPr="00BF7C2E">
        <w:rPr>
          <w:lang w:val="ru-RU"/>
        </w:rPr>
        <w:t>Потребительский спрос в сфере основной деятельности Группы Х5 определяется несколькими факторами, не подконтрольными для Группы Х5, в том числе: предпочтения покупателей, обеспеченный спрос, которые определяются такими факторами, как общие экономические условия, уровень реального располагаемого дохода населения. В период экономической нестабильности потребители стремятся сократить расходы как путем снижения фактического потребления, так и путем выбора продукции более низкого ценового сегмента. Снижение потребительского спроса приводит к снижению выручки и прибыли Группы Х5. В случае невозможности своевременного реагирования на изменение спроса возможен негативный эффект на выручку, операционные и финансовые результаты деятельности Х5.</w:t>
      </w:r>
      <w:r w:rsidRPr="00D74B54">
        <w:rPr>
          <w:bCs/>
          <w:sz w:val="22"/>
          <w:szCs w:val="22"/>
          <w:lang w:val="ru-RU"/>
        </w:rPr>
        <w:t xml:space="preserve"> </w:t>
      </w:r>
      <w:r w:rsidRPr="00BF7C2E">
        <w:rPr>
          <w:lang w:val="ru-RU"/>
        </w:rPr>
        <w:t>В дополнение сезонность потребительского спроса может оказать существенное влияние на результаты деятельности Х5.</w:t>
      </w:r>
    </w:p>
    <w:p w:rsidR="00A9635B" w:rsidRDefault="00D74B54">
      <w:pPr>
        <w:autoSpaceDE w:val="0"/>
        <w:autoSpaceDN w:val="0"/>
        <w:adjustRightInd w:val="0"/>
        <w:jc w:val="both"/>
        <w:rPr>
          <w:lang w:val="ru-RU"/>
        </w:rPr>
      </w:pPr>
      <w:r w:rsidRPr="00BF7C2E">
        <w:rPr>
          <w:lang w:val="ru-RU"/>
        </w:rPr>
        <w:t>2. Высокая конкуренция может привести к снижению доли рынка и прибыльности бизнеса Х5.</w:t>
      </w:r>
    </w:p>
    <w:p w:rsidR="00A9635B" w:rsidRDefault="00D74B54">
      <w:pPr>
        <w:autoSpaceDE w:val="0"/>
        <w:autoSpaceDN w:val="0"/>
        <w:adjustRightInd w:val="0"/>
        <w:jc w:val="both"/>
        <w:rPr>
          <w:lang w:val="ru-RU"/>
        </w:rPr>
      </w:pPr>
      <w:r w:rsidRPr="00BF7C2E">
        <w:rPr>
          <w:lang w:val="ru-RU"/>
        </w:rPr>
        <w:t xml:space="preserve">Российский рынок розничной торговли характеризуется высокой конкуренцией в центральном регионе, особенно в Москве и Санкт-Петербурге. По мере развития продуктового ритейла в России усиливается конкуренция. Основными конкурентными преимуществами становятся расположение объектов, качество продукции, уровень сервиса, уровень цен, ассортимент и состояние магазинов. Некоторые конкуренты и возможные новые игроки на рынке могут иметь лучшие финансовые, логистические, </w:t>
      </w:r>
      <w:r w:rsidRPr="00BF7C2E">
        <w:rPr>
          <w:lang w:val="ru-RU"/>
        </w:rPr>
        <w:lastRenderedPageBreak/>
        <w:t xml:space="preserve">маркетинговые возможности, что может дать им существенное конкурентное преимущество. В настоящее время рынок розничной торговли в России фрагментирован, что позволяет Х5 через консолидацию мелких сетей  увеличивать долю на рынке. Однако возможная  консолидация </w:t>
      </w:r>
      <w:r w:rsidRPr="00D74B54">
        <w:rPr>
          <w:bCs/>
          <w:sz w:val="22"/>
          <w:szCs w:val="22"/>
          <w:lang w:val="ru-RU"/>
        </w:rPr>
        <w:t xml:space="preserve">и/или более агрессивный органический рост конкурентов </w:t>
      </w:r>
      <w:r w:rsidRPr="00BF7C2E">
        <w:rPr>
          <w:lang w:val="ru-RU"/>
        </w:rPr>
        <w:t>может привести к снижению доли Х5 на рынке.</w:t>
      </w:r>
    </w:p>
    <w:p w:rsidR="00A9635B" w:rsidRDefault="00D74B54">
      <w:pPr>
        <w:autoSpaceDE w:val="0"/>
        <w:autoSpaceDN w:val="0"/>
        <w:adjustRightInd w:val="0"/>
        <w:jc w:val="both"/>
        <w:rPr>
          <w:bCs/>
          <w:sz w:val="22"/>
          <w:szCs w:val="22"/>
          <w:lang w:val="ru-RU"/>
        </w:rPr>
      </w:pPr>
      <w:r w:rsidRPr="00D74B54">
        <w:rPr>
          <w:bCs/>
          <w:sz w:val="22"/>
          <w:szCs w:val="22"/>
          <w:lang w:val="ru-RU"/>
        </w:rPr>
        <w:t xml:space="preserve">Федеральный закон № 381-ФЗ «Об основах государственного регулирования торговой деятельности в Российской Федерации», вступивший в силу 01.02.2010 г., установил, что хозяйствующие субъекты, осуществляющие розничную торговлю продовольственными товарами, доля которых превышает 25 процентов от общего объема реализованных или приобретенных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 </w:t>
      </w:r>
    </w:p>
    <w:p w:rsidR="00A9635B" w:rsidRPr="00BF7C2E" w:rsidRDefault="00D74B54">
      <w:pPr>
        <w:autoSpaceDE w:val="0"/>
        <w:autoSpaceDN w:val="0"/>
        <w:adjustRightInd w:val="0"/>
        <w:jc w:val="both"/>
        <w:rPr>
          <w:bCs/>
          <w:sz w:val="22"/>
          <w:szCs w:val="22"/>
          <w:lang w:val="ru-RU"/>
        </w:rPr>
      </w:pPr>
      <w:r w:rsidRPr="00D74B54">
        <w:rPr>
          <w:bCs/>
          <w:sz w:val="22"/>
          <w:szCs w:val="22"/>
          <w:lang w:val="ru-RU"/>
        </w:rPr>
        <w:t xml:space="preserve">Данная законодательная инициатива, направленная на защиту конкуренции и регулирование торговой деятельности может иметь негативные последствия для деятельности Группы Х5. Реализация закона на практике может привести к тому, что региональное развитие путем органического роста или совершения сделок по слиянию и поглощению будет ограничено, а количество действующих магазинов, ввиду невозможности продления действующих договоров аренды, или открытий магазинов в других помещениях будет снижено. </w:t>
      </w:r>
    </w:p>
    <w:p w:rsidR="000C6C1C" w:rsidRPr="00ED32F8" w:rsidRDefault="00D74B54" w:rsidP="000C6C1C">
      <w:pPr>
        <w:autoSpaceDE w:val="0"/>
        <w:autoSpaceDN w:val="0"/>
        <w:adjustRightInd w:val="0"/>
        <w:jc w:val="both"/>
        <w:rPr>
          <w:bCs/>
          <w:sz w:val="22"/>
          <w:szCs w:val="22"/>
          <w:lang w:val="ru-RU"/>
        </w:rPr>
      </w:pPr>
      <w:r w:rsidRPr="00D74B54">
        <w:rPr>
          <w:bCs/>
          <w:sz w:val="22"/>
          <w:szCs w:val="22"/>
          <w:lang w:val="ru-RU"/>
        </w:rPr>
        <w:t>Группа Х5 ожидает, что в меняющихся экономических условиях форматы «мягкие» дискаунтеры под брендом «Пятерочка», супермаркеты под брендом «Перекресток», гипермаркеты под брендом «Карусель», розничный Интернет-канал под брендом «E5.RU» и магазины «у дома» под различными брендами  будут пользоваться  спросом у покупателей и уверены, что именно мультиформатный подход станет залогом долгосрочного роста и стабильности Группы Х5.</w:t>
      </w:r>
    </w:p>
    <w:p w:rsidR="003E673B" w:rsidRPr="00ED32F8" w:rsidRDefault="00D74B54" w:rsidP="008B2A78">
      <w:pPr>
        <w:autoSpaceDE w:val="0"/>
        <w:autoSpaceDN w:val="0"/>
        <w:adjustRightInd w:val="0"/>
        <w:jc w:val="both"/>
        <w:rPr>
          <w:lang w:val="ru-RU"/>
        </w:rPr>
      </w:pPr>
      <w:r w:rsidRPr="00D74B54">
        <w:rPr>
          <w:bCs/>
          <w:sz w:val="22"/>
          <w:szCs w:val="22"/>
          <w:lang w:val="ru-RU"/>
        </w:rPr>
        <w:t>Консолидированная чистая выручка X5 Retail Group N.V. за 2012 год составила 15 795 млн. долл. США,, увеличившись на 8,1% по сравнению с прошлым годом. Чистый убыток, был обусловлен списанием нематериальных активов и составил 126 млн. долл. США.</w:t>
      </w:r>
    </w:p>
    <w:p w:rsidR="008B2A78" w:rsidRPr="00ED32F8" w:rsidRDefault="008B2A78" w:rsidP="008B2A78">
      <w:pPr>
        <w:autoSpaceDE w:val="0"/>
        <w:autoSpaceDN w:val="0"/>
        <w:adjustRightInd w:val="0"/>
        <w:jc w:val="both"/>
        <w:rPr>
          <w:bCs/>
          <w:sz w:val="22"/>
          <w:szCs w:val="22"/>
          <w:lang w:val="ru-RU"/>
        </w:rPr>
      </w:pPr>
    </w:p>
    <w:p w:rsidR="008B2A78" w:rsidRPr="00ED32F8" w:rsidRDefault="00D74B54" w:rsidP="008B2A78">
      <w:pPr>
        <w:autoSpaceDE w:val="0"/>
        <w:autoSpaceDN w:val="0"/>
        <w:adjustRightInd w:val="0"/>
        <w:jc w:val="both"/>
        <w:rPr>
          <w:bCs/>
          <w:sz w:val="22"/>
          <w:szCs w:val="22"/>
          <w:lang w:val="ru-RU"/>
        </w:rPr>
      </w:pPr>
      <w:r w:rsidRPr="00D74B54">
        <w:rPr>
          <w:bCs/>
          <w:sz w:val="22"/>
          <w:szCs w:val="22"/>
          <w:lang w:val="ru-RU"/>
        </w:rPr>
        <w:t>Внешний рынок:</w:t>
      </w:r>
    </w:p>
    <w:p w:rsidR="003F730D" w:rsidRPr="00ED32F8" w:rsidRDefault="00D74B54" w:rsidP="008B2A78">
      <w:pPr>
        <w:autoSpaceDE w:val="0"/>
        <w:autoSpaceDN w:val="0"/>
        <w:adjustRightInd w:val="0"/>
        <w:jc w:val="both"/>
        <w:rPr>
          <w:bCs/>
          <w:sz w:val="22"/>
          <w:szCs w:val="22"/>
          <w:lang w:val="ru-RU"/>
        </w:rPr>
      </w:pPr>
      <w:r w:rsidRPr="00D74B54">
        <w:rPr>
          <w:bCs/>
          <w:sz w:val="22"/>
          <w:szCs w:val="22"/>
          <w:lang w:val="ru-RU"/>
        </w:rPr>
        <w:t xml:space="preserve">Компании Группы Х5 осуществляют свою деятельность в основном на территории Российской Федерации. По состоянию на 31.12.2012 10 магазинов формата «Перекресток» функционируют в Украине. Возможные изменения в отрасли в Украине не окажут значительного влияния на деятельность Группы Х5 и ее способность исполнять обязательства по ценным бумагам. </w:t>
      </w:r>
    </w:p>
    <w:p w:rsidR="003F730D" w:rsidRPr="00ED32F8" w:rsidRDefault="003F730D" w:rsidP="008B2A78">
      <w:pPr>
        <w:autoSpaceDE w:val="0"/>
        <w:autoSpaceDN w:val="0"/>
        <w:adjustRightInd w:val="0"/>
        <w:jc w:val="both"/>
        <w:rPr>
          <w:bCs/>
          <w:sz w:val="22"/>
          <w:szCs w:val="22"/>
          <w:lang w:val="ru-RU"/>
        </w:rPr>
      </w:pPr>
    </w:p>
    <w:p w:rsidR="008B2A78" w:rsidRPr="00ED32F8" w:rsidRDefault="00D74B54" w:rsidP="008B2A78">
      <w:pPr>
        <w:autoSpaceDE w:val="0"/>
        <w:autoSpaceDN w:val="0"/>
        <w:adjustRightInd w:val="0"/>
        <w:jc w:val="both"/>
        <w:rPr>
          <w:b/>
          <w:bCs/>
          <w:i/>
          <w:sz w:val="22"/>
          <w:szCs w:val="22"/>
          <w:lang w:val="ru-RU"/>
        </w:rPr>
      </w:pPr>
      <w:r w:rsidRPr="00D74B54">
        <w:rPr>
          <w:b/>
          <w:bCs/>
          <w:i/>
          <w:sz w:val="22"/>
          <w:szCs w:val="22"/>
          <w:lang w:val="ru-RU"/>
        </w:rPr>
        <w:t xml:space="preserve">Риски, связанные с возможным изменением цен на сырье, услуги, используемые </w:t>
      </w:r>
      <w:r w:rsidR="007D3785">
        <w:rPr>
          <w:b/>
          <w:bCs/>
          <w:i/>
          <w:sz w:val="22"/>
          <w:szCs w:val="22"/>
          <w:lang w:val="ru-RU"/>
        </w:rPr>
        <w:t>Обществ</w:t>
      </w:r>
      <w:r w:rsidRPr="00D74B54">
        <w:rPr>
          <w:b/>
          <w:bCs/>
          <w:i/>
          <w:sz w:val="22"/>
          <w:szCs w:val="22"/>
          <w:lang w:val="ru-RU"/>
        </w:rPr>
        <w:t xml:space="preserve">ом в своей деятельности (отдельно на внутреннем и внешнем рынках), и их влияние на деятельность </w:t>
      </w:r>
      <w:r w:rsidR="007D3785">
        <w:rPr>
          <w:b/>
          <w:bCs/>
          <w:i/>
          <w:sz w:val="22"/>
          <w:szCs w:val="22"/>
          <w:lang w:val="ru-RU"/>
        </w:rPr>
        <w:t>Обществ</w:t>
      </w:r>
      <w:r w:rsidRPr="00D74B54">
        <w:rPr>
          <w:b/>
          <w:bCs/>
          <w:i/>
          <w:sz w:val="22"/>
          <w:szCs w:val="22"/>
          <w:lang w:val="ru-RU"/>
        </w:rPr>
        <w:t>а и исполнение обязательств по ценным бумагам.</w:t>
      </w:r>
    </w:p>
    <w:p w:rsidR="00A9635B" w:rsidRDefault="00A9635B">
      <w:pPr>
        <w:autoSpaceDE w:val="0"/>
        <w:autoSpaceDN w:val="0"/>
        <w:adjustRightInd w:val="0"/>
        <w:jc w:val="both"/>
        <w:rPr>
          <w:bCs/>
          <w:sz w:val="22"/>
          <w:szCs w:val="22"/>
          <w:lang w:val="ru-RU"/>
        </w:rPr>
      </w:pPr>
    </w:p>
    <w:p w:rsidR="00A9635B" w:rsidRDefault="00D74B54">
      <w:pPr>
        <w:autoSpaceDE w:val="0"/>
        <w:autoSpaceDN w:val="0"/>
        <w:adjustRightInd w:val="0"/>
        <w:jc w:val="both"/>
        <w:rPr>
          <w:bCs/>
          <w:sz w:val="22"/>
          <w:szCs w:val="22"/>
          <w:lang w:val="ru-RU"/>
        </w:rPr>
      </w:pPr>
      <w:r w:rsidRPr="00D74B54">
        <w:rPr>
          <w:bCs/>
          <w:sz w:val="22"/>
          <w:szCs w:val="22"/>
          <w:lang w:val="ru-RU"/>
        </w:rPr>
        <w:t>Внутренний рынок:</w:t>
      </w:r>
    </w:p>
    <w:p w:rsidR="00A9635B" w:rsidRDefault="00D74B54">
      <w:pPr>
        <w:autoSpaceDE w:val="0"/>
        <w:autoSpaceDN w:val="0"/>
        <w:adjustRightInd w:val="0"/>
        <w:jc w:val="both"/>
        <w:rPr>
          <w:lang w:val="ru-RU"/>
        </w:rPr>
      </w:pPr>
      <w:r w:rsidRPr="00BF7C2E">
        <w:rPr>
          <w:lang w:val="ru-RU"/>
        </w:rPr>
        <w:t xml:space="preserve">Риски, связанные с изменением цен на продуктовое сырье, конечную продукцию и услуги, используемые компаниями Группы Х5 в своей деятельности, могут негативно повлиять на результаты финансово-хозяйственной деятельности Группы Х5. Резкое колебание цен на продукцию поставщиков Группы Х5 может негативно повлиять на деятельность компаний Группы Х5. </w:t>
      </w:r>
    </w:p>
    <w:p w:rsidR="00A9635B" w:rsidRDefault="00D74B54">
      <w:pPr>
        <w:autoSpaceDE w:val="0"/>
        <w:autoSpaceDN w:val="0"/>
        <w:adjustRightInd w:val="0"/>
        <w:jc w:val="both"/>
        <w:rPr>
          <w:bCs/>
          <w:sz w:val="22"/>
          <w:szCs w:val="22"/>
          <w:lang w:val="ru-RU"/>
        </w:rPr>
      </w:pPr>
      <w:r w:rsidRPr="00BF7C2E">
        <w:rPr>
          <w:sz w:val="22"/>
          <w:lang w:val="ru-RU"/>
        </w:rPr>
        <w:t>Помимо этого существует риск, связанный с</w:t>
      </w:r>
      <w:r w:rsidRPr="00D74B54">
        <w:rPr>
          <w:sz w:val="22"/>
          <w:szCs w:val="22"/>
          <w:lang w:val="ru-RU"/>
        </w:rPr>
        <w:t xml:space="preserve"> ростом </w:t>
      </w:r>
      <w:r w:rsidRPr="00BF7C2E">
        <w:rPr>
          <w:sz w:val="22"/>
          <w:lang w:val="ru-RU"/>
        </w:rPr>
        <w:t xml:space="preserve"> </w:t>
      </w:r>
      <w:r w:rsidRPr="00D74B54">
        <w:rPr>
          <w:sz w:val="22"/>
          <w:szCs w:val="22"/>
          <w:lang w:val="ru-RU"/>
        </w:rPr>
        <w:t xml:space="preserve">закупочных цен, снижением </w:t>
      </w:r>
      <w:r w:rsidRPr="00BF7C2E">
        <w:rPr>
          <w:sz w:val="22"/>
          <w:lang w:val="ru-RU"/>
        </w:rPr>
        <w:t xml:space="preserve">скидок, уступок и бонусов. </w:t>
      </w:r>
      <w:r w:rsidRPr="00D74B54">
        <w:rPr>
          <w:bCs/>
          <w:sz w:val="22"/>
          <w:szCs w:val="22"/>
          <w:lang w:val="ru-RU"/>
        </w:rPr>
        <w:t xml:space="preserve">Как и в стандартной международной практике торговли продовольственными товарами компании Группы Х5 могут добиваться снижения закупочных цен, роста скидок, уступок и бонусов от поставщиков. По мере расширения операционной деятельности и развития централизации закупочной деятельности и логистических процессов, компании Группы Х5 могут получать все больший объем скидок, уступок и бонусов от своих поставщиков и добиваться уменьшения закупочных цен. Снижение закупочных цен, получение скидок, уступок и бонусов от поставщиков, помимо прочего, позволяет компаниям Группы Х5 сохранить свои привлекательные ценовые предложения во всех форматах деятельности и, в частности, заявлять о ценовом </w:t>
      </w:r>
      <w:r w:rsidRPr="00D74B54">
        <w:rPr>
          <w:bCs/>
          <w:sz w:val="22"/>
          <w:szCs w:val="22"/>
          <w:lang w:val="ru-RU"/>
        </w:rPr>
        <w:lastRenderedPageBreak/>
        <w:t>лидерстве среди магазинов формата «мягкий дискаунтер», что рассматривается как ключевое конкурентное преимущество Группы Х5.</w:t>
      </w:r>
    </w:p>
    <w:p w:rsidR="00A9635B" w:rsidRDefault="00D74B54">
      <w:pPr>
        <w:autoSpaceDE w:val="0"/>
        <w:autoSpaceDN w:val="0"/>
        <w:adjustRightInd w:val="0"/>
        <w:jc w:val="both"/>
        <w:rPr>
          <w:bCs/>
          <w:sz w:val="22"/>
          <w:szCs w:val="22"/>
          <w:lang w:val="ru-RU"/>
        </w:rPr>
      </w:pPr>
      <w:r w:rsidRPr="00D74B54">
        <w:rPr>
          <w:bCs/>
          <w:sz w:val="22"/>
          <w:szCs w:val="22"/>
          <w:lang w:val="ru-RU"/>
        </w:rPr>
        <w:t xml:space="preserve">Тем не менее, Группа Х5 может оказаться не в состоянии сохранить в будущем текущий уровень цен на свою продукцию, так как существует вероятность роста закупочных цен и вероятность снижения скидок, уступок и бонусов поставщиков. Например, вследствие финансового и экономического кризиса поставщики Группы Х5 могут оказаться не в состоянии предложить уровень закупочных цен, скидок, уступок и бонусов, сопоставимый с предоставляемыми в прошлом. </w:t>
      </w:r>
    </w:p>
    <w:p w:rsidR="00A9635B" w:rsidRDefault="00D74B54">
      <w:pPr>
        <w:autoSpaceDE w:val="0"/>
        <w:autoSpaceDN w:val="0"/>
        <w:adjustRightInd w:val="0"/>
        <w:jc w:val="both"/>
        <w:rPr>
          <w:bCs/>
          <w:sz w:val="22"/>
          <w:szCs w:val="22"/>
          <w:lang w:val="ru-RU"/>
        </w:rPr>
      </w:pPr>
      <w:r w:rsidRPr="00D74B54">
        <w:rPr>
          <w:bCs/>
          <w:sz w:val="22"/>
          <w:szCs w:val="22"/>
          <w:lang w:val="ru-RU"/>
        </w:rPr>
        <w:t>В дальнейшем, отрасль продовольственной розницы может оказаться субъектом более жесткого регулирования, что может отразиться на взаимодействии Группы Х5 с поставщиками. Например, ФЗ «Об основах государственного регулирования торговой деятельности в российской федерации» №381-ФЗ установлен предельный размер вознаграждения поставщиков продовольственных товаров торговым сетям в размере 10% от цены приобретаемых товаров.</w:t>
      </w:r>
    </w:p>
    <w:p w:rsidR="00A9635B" w:rsidRDefault="00D74B54">
      <w:pPr>
        <w:autoSpaceDE w:val="0"/>
        <w:autoSpaceDN w:val="0"/>
        <w:adjustRightInd w:val="0"/>
        <w:jc w:val="both"/>
        <w:rPr>
          <w:bCs/>
          <w:sz w:val="22"/>
          <w:szCs w:val="22"/>
          <w:lang w:val="ru-RU"/>
        </w:rPr>
      </w:pPr>
      <w:r w:rsidRPr="00D74B54">
        <w:rPr>
          <w:bCs/>
          <w:sz w:val="22"/>
          <w:szCs w:val="22"/>
          <w:lang w:val="ru-RU"/>
        </w:rPr>
        <w:t>Неспособность Группы Х5 сохранить уровень закупочных цен, скидок, уступок и бонусов поставщиков на уровне равном и/или более лучшем по сравнению с конкурентами может  негативно повлиять на функционирование, финансовое состояние и операционные результаты Группы Х5 .</w:t>
      </w:r>
    </w:p>
    <w:p w:rsidR="008B2A78" w:rsidRPr="00ED32F8" w:rsidRDefault="008B2A78" w:rsidP="008B2A78">
      <w:pPr>
        <w:autoSpaceDE w:val="0"/>
        <w:autoSpaceDN w:val="0"/>
        <w:adjustRightInd w:val="0"/>
        <w:jc w:val="both"/>
        <w:rPr>
          <w:bCs/>
          <w:sz w:val="22"/>
          <w:szCs w:val="22"/>
          <w:lang w:val="ru-RU"/>
        </w:rPr>
      </w:pPr>
    </w:p>
    <w:p w:rsidR="008B2A78" w:rsidRPr="00ED32F8" w:rsidRDefault="00D74B54" w:rsidP="008B2A78">
      <w:pPr>
        <w:autoSpaceDE w:val="0"/>
        <w:autoSpaceDN w:val="0"/>
        <w:adjustRightInd w:val="0"/>
        <w:jc w:val="both"/>
        <w:rPr>
          <w:bCs/>
          <w:sz w:val="22"/>
          <w:szCs w:val="22"/>
          <w:lang w:val="ru-RU"/>
        </w:rPr>
      </w:pPr>
      <w:r w:rsidRPr="00D74B54">
        <w:rPr>
          <w:bCs/>
          <w:sz w:val="22"/>
          <w:szCs w:val="22"/>
          <w:lang w:val="ru-RU"/>
        </w:rPr>
        <w:t>Внешний рынок:</w:t>
      </w:r>
    </w:p>
    <w:p w:rsidR="00DA30E9" w:rsidRPr="00ED32F8" w:rsidRDefault="00D74B54" w:rsidP="00DA30E9">
      <w:pPr>
        <w:autoSpaceDE w:val="0"/>
        <w:autoSpaceDN w:val="0"/>
        <w:adjustRightInd w:val="0"/>
        <w:jc w:val="both"/>
        <w:rPr>
          <w:bCs/>
          <w:sz w:val="22"/>
          <w:szCs w:val="22"/>
          <w:lang w:val="ru-RU"/>
        </w:rPr>
      </w:pPr>
      <w:r w:rsidRPr="00D74B54">
        <w:rPr>
          <w:bCs/>
          <w:sz w:val="22"/>
          <w:szCs w:val="22"/>
          <w:lang w:val="ru-RU"/>
        </w:rPr>
        <w:t xml:space="preserve">Компании Группы Х5 осуществляют свою деятельность в основном на территории Российской Федерации, по состоянию на 31.12.2012 несколько магазинов функционируют в Украине. Возможные изменения цен на сырье, услуги для компаний Группы Х5 в Украине не окажут значительного влияния на деятельность Группы Х5 и ее способность исполнять обязательства по ценным бумагам. </w:t>
      </w:r>
    </w:p>
    <w:p w:rsidR="00DA30E9" w:rsidRPr="00ED32F8" w:rsidRDefault="00D74B54" w:rsidP="00DA30E9">
      <w:pPr>
        <w:autoSpaceDE w:val="0"/>
        <w:autoSpaceDN w:val="0"/>
        <w:adjustRightInd w:val="0"/>
        <w:jc w:val="both"/>
        <w:rPr>
          <w:bCs/>
          <w:sz w:val="22"/>
          <w:szCs w:val="22"/>
          <w:highlight w:val="yellow"/>
          <w:lang w:val="ru-RU"/>
        </w:rPr>
      </w:pPr>
      <w:r w:rsidRPr="00D74B54">
        <w:rPr>
          <w:bCs/>
          <w:sz w:val="22"/>
          <w:szCs w:val="22"/>
          <w:lang w:val="ru-RU"/>
        </w:rPr>
        <w:t>Доля продуктов питания и непродовольственных товаров импортного производства в общем объеме продаж компаний Группы Х5 составляет менее 30% и может быть оперативно сокращена путем увеличения закупок аналогичной продукции российских производителей, что сводит к минимуму риски, связанные с возможным изменением цен на импортные товары.</w:t>
      </w:r>
    </w:p>
    <w:p w:rsidR="003F730D" w:rsidRPr="00ED32F8" w:rsidRDefault="003F730D" w:rsidP="008B2A78">
      <w:pPr>
        <w:autoSpaceDE w:val="0"/>
        <w:autoSpaceDN w:val="0"/>
        <w:adjustRightInd w:val="0"/>
        <w:jc w:val="both"/>
        <w:rPr>
          <w:bCs/>
          <w:sz w:val="22"/>
          <w:szCs w:val="22"/>
          <w:lang w:val="ru-RU"/>
        </w:rPr>
      </w:pPr>
    </w:p>
    <w:p w:rsidR="008B2A78" w:rsidRPr="00ED32F8" w:rsidRDefault="00D74B54" w:rsidP="008B2A78">
      <w:pPr>
        <w:autoSpaceDE w:val="0"/>
        <w:autoSpaceDN w:val="0"/>
        <w:adjustRightInd w:val="0"/>
        <w:jc w:val="both"/>
        <w:rPr>
          <w:b/>
          <w:bCs/>
          <w:i/>
          <w:sz w:val="22"/>
          <w:szCs w:val="22"/>
          <w:lang w:val="ru-RU"/>
        </w:rPr>
      </w:pPr>
      <w:r w:rsidRPr="00D74B54">
        <w:rPr>
          <w:b/>
          <w:bCs/>
          <w:i/>
          <w:sz w:val="22"/>
          <w:szCs w:val="22"/>
          <w:lang w:val="ru-RU"/>
        </w:rPr>
        <w:t xml:space="preserve">Риски, связанные с возможным изменением цен на продукцию и/или услуги </w:t>
      </w:r>
      <w:r w:rsidR="007D3785">
        <w:rPr>
          <w:b/>
          <w:bCs/>
          <w:i/>
          <w:sz w:val="22"/>
          <w:szCs w:val="22"/>
          <w:lang w:val="ru-RU"/>
        </w:rPr>
        <w:t>Обществ</w:t>
      </w:r>
      <w:r w:rsidRPr="00D74B54">
        <w:rPr>
          <w:b/>
          <w:bCs/>
          <w:i/>
          <w:sz w:val="22"/>
          <w:szCs w:val="22"/>
          <w:lang w:val="ru-RU"/>
        </w:rPr>
        <w:t xml:space="preserve">а (отдельно на внутреннем и внешнем рынках), и их влияние на деятельность </w:t>
      </w:r>
      <w:r w:rsidR="007D3785">
        <w:rPr>
          <w:b/>
          <w:bCs/>
          <w:i/>
          <w:sz w:val="22"/>
          <w:szCs w:val="22"/>
          <w:lang w:val="ru-RU"/>
        </w:rPr>
        <w:t>Обществ</w:t>
      </w:r>
      <w:r w:rsidRPr="00D74B54">
        <w:rPr>
          <w:b/>
          <w:bCs/>
          <w:i/>
          <w:sz w:val="22"/>
          <w:szCs w:val="22"/>
          <w:lang w:val="ru-RU"/>
        </w:rPr>
        <w:t>а и исполнение обязательств по ценным бумагам.</w:t>
      </w:r>
    </w:p>
    <w:p w:rsidR="008B2A78" w:rsidRPr="00ED32F8" w:rsidRDefault="008B2A78" w:rsidP="008B2A78">
      <w:pPr>
        <w:autoSpaceDE w:val="0"/>
        <w:autoSpaceDN w:val="0"/>
        <w:adjustRightInd w:val="0"/>
        <w:jc w:val="both"/>
        <w:rPr>
          <w:bCs/>
          <w:sz w:val="22"/>
          <w:szCs w:val="22"/>
          <w:lang w:val="ru-RU"/>
        </w:rPr>
      </w:pPr>
    </w:p>
    <w:p w:rsidR="008B2A78" w:rsidRPr="00ED32F8" w:rsidRDefault="00D74B54" w:rsidP="008B2A78">
      <w:pPr>
        <w:autoSpaceDE w:val="0"/>
        <w:autoSpaceDN w:val="0"/>
        <w:adjustRightInd w:val="0"/>
        <w:jc w:val="both"/>
        <w:rPr>
          <w:bCs/>
          <w:sz w:val="22"/>
          <w:szCs w:val="22"/>
          <w:lang w:val="ru-RU"/>
        </w:rPr>
      </w:pPr>
      <w:r w:rsidRPr="00D74B54">
        <w:rPr>
          <w:bCs/>
          <w:sz w:val="22"/>
          <w:szCs w:val="22"/>
          <w:lang w:val="ru-RU"/>
        </w:rPr>
        <w:t>Внутренний рынок:</w:t>
      </w:r>
    </w:p>
    <w:p w:rsidR="00A9635B" w:rsidRDefault="00D74B54">
      <w:pPr>
        <w:autoSpaceDE w:val="0"/>
        <w:autoSpaceDN w:val="0"/>
        <w:adjustRightInd w:val="0"/>
        <w:jc w:val="both"/>
        <w:rPr>
          <w:lang w:val="ru-RU"/>
        </w:rPr>
      </w:pPr>
      <w:bookmarkStart w:id="5" w:name="_Toc249340276"/>
      <w:r w:rsidRPr="00BF7C2E">
        <w:rPr>
          <w:lang w:val="ru-RU"/>
        </w:rPr>
        <w:t xml:space="preserve">Изменение цен на товары и продукцию, продаваемую компаниями Группы Х5, может негативно повлиять на деятельность Группы  Х5 в целом, а также на исполнение </w:t>
      </w:r>
      <w:r w:rsidR="007D3785">
        <w:rPr>
          <w:lang w:val="ru-RU"/>
        </w:rPr>
        <w:t>Обществ</w:t>
      </w:r>
      <w:r w:rsidRPr="00BF7C2E">
        <w:rPr>
          <w:lang w:val="ru-RU"/>
        </w:rPr>
        <w:t xml:space="preserve">ом своих обязательств по ценным бумагам. Резкое увеличение розничных цен может привести  к существенному снижению покупательной активности населения и, соответственно, к ухудшению финансово-хозяйственных результатов деятельности Группы Х5, что может негативно сказаться на способности </w:t>
      </w:r>
      <w:r w:rsidR="007D3785">
        <w:rPr>
          <w:lang w:val="ru-RU"/>
        </w:rPr>
        <w:t>Обществ</w:t>
      </w:r>
      <w:r w:rsidRPr="00BF7C2E">
        <w:rPr>
          <w:lang w:val="ru-RU"/>
        </w:rPr>
        <w:t xml:space="preserve">а исполнять свои обязательств по ценным бумагам. </w:t>
      </w:r>
    </w:p>
    <w:bookmarkEnd w:id="5"/>
    <w:p w:rsidR="00A9635B" w:rsidRPr="00BF7C2E" w:rsidRDefault="00A9635B">
      <w:pPr>
        <w:autoSpaceDE w:val="0"/>
        <w:autoSpaceDN w:val="0"/>
        <w:adjustRightInd w:val="0"/>
        <w:jc w:val="both"/>
        <w:rPr>
          <w:bCs/>
          <w:sz w:val="22"/>
          <w:szCs w:val="22"/>
          <w:lang w:val="ru-RU"/>
        </w:rPr>
      </w:pPr>
    </w:p>
    <w:p w:rsidR="00A9635B" w:rsidRPr="00BF7C2E" w:rsidRDefault="00D74B54">
      <w:pPr>
        <w:autoSpaceDE w:val="0"/>
        <w:autoSpaceDN w:val="0"/>
        <w:adjustRightInd w:val="0"/>
        <w:jc w:val="both"/>
        <w:rPr>
          <w:bCs/>
          <w:sz w:val="22"/>
          <w:szCs w:val="22"/>
          <w:lang w:val="ru-RU"/>
        </w:rPr>
      </w:pPr>
      <w:r w:rsidRPr="00D74B54">
        <w:rPr>
          <w:bCs/>
          <w:sz w:val="22"/>
          <w:szCs w:val="22"/>
          <w:lang w:val="ru-RU"/>
        </w:rPr>
        <w:t>Внешний рынок:</w:t>
      </w:r>
    </w:p>
    <w:p w:rsidR="00A9635B" w:rsidRDefault="00D74B54">
      <w:pPr>
        <w:autoSpaceDE w:val="0"/>
        <w:autoSpaceDN w:val="0"/>
        <w:adjustRightInd w:val="0"/>
        <w:jc w:val="both"/>
        <w:rPr>
          <w:bCs/>
          <w:sz w:val="22"/>
          <w:szCs w:val="22"/>
          <w:lang w:val="ru-RU"/>
        </w:rPr>
      </w:pPr>
      <w:r w:rsidRPr="00D74B54">
        <w:rPr>
          <w:bCs/>
          <w:sz w:val="22"/>
          <w:szCs w:val="22"/>
          <w:lang w:val="ru-RU"/>
        </w:rPr>
        <w:t xml:space="preserve">Компании Группы Х5  осуществляют свою деятельность в основном на территории Российской Федерации, по состоянию на 31.12.2012 10 магазинов функционируют в Украине. Возможные изменения </w:t>
      </w:r>
      <w:r w:rsidRPr="00BF7C2E">
        <w:rPr>
          <w:sz w:val="22"/>
          <w:lang w:val="ru-RU"/>
        </w:rPr>
        <w:t>цен на товары и продукцию</w:t>
      </w:r>
      <w:r w:rsidRPr="00D74B54">
        <w:rPr>
          <w:bCs/>
          <w:sz w:val="22"/>
          <w:szCs w:val="22"/>
          <w:lang w:val="ru-RU"/>
        </w:rPr>
        <w:t xml:space="preserve"> компаний Группы Х5 в Украине не окажут значительного влияния на деятельность Группы Х5 и ее способность исполнять обязательства по ценным бумагам.</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i/>
          <w:lang w:val="ru-RU"/>
        </w:rPr>
      </w:pPr>
      <w:r w:rsidRPr="00BF7C2E">
        <w:rPr>
          <w:i/>
          <w:lang w:val="ru-RU"/>
        </w:rPr>
        <w:t xml:space="preserve">Отраслевые риски </w:t>
      </w:r>
      <w:r w:rsidR="007D3785">
        <w:rPr>
          <w:i/>
          <w:lang w:val="ru-RU"/>
        </w:rPr>
        <w:t>Обществ</w:t>
      </w:r>
      <w:r w:rsidRPr="00BF7C2E">
        <w:rPr>
          <w:i/>
          <w:lang w:val="ru-RU"/>
        </w:rPr>
        <w:t>а</w:t>
      </w:r>
    </w:p>
    <w:p w:rsidR="00A9635B" w:rsidRDefault="00A9635B">
      <w:pPr>
        <w:autoSpaceDE w:val="0"/>
        <w:autoSpaceDN w:val="0"/>
        <w:adjustRightInd w:val="0"/>
        <w:jc w:val="both"/>
        <w:rPr>
          <w:lang w:val="ru-RU"/>
        </w:rPr>
      </w:pPr>
    </w:p>
    <w:p w:rsidR="00A9635B" w:rsidRPr="00A9635B" w:rsidRDefault="00D74B54">
      <w:pPr>
        <w:autoSpaceDE w:val="0"/>
        <w:autoSpaceDN w:val="0"/>
        <w:adjustRightInd w:val="0"/>
        <w:jc w:val="both"/>
        <w:rPr>
          <w:bCs/>
          <w:sz w:val="22"/>
          <w:szCs w:val="22"/>
          <w:lang w:val="ru-RU"/>
        </w:rPr>
      </w:pPr>
      <w:r w:rsidRPr="00D74B54">
        <w:rPr>
          <w:bCs/>
          <w:sz w:val="22"/>
          <w:szCs w:val="22"/>
          <w:lang w:val="ru-RU"/>
        </w:rPr>
        <w:t xml:space="preserve">Влияние возможного ухудшения ситуации в отрасли </w:t>
      </w:r>
      <w:r w:rsidR="007D3785">
        <w:rPr>
          <w:bCs/>
          <w:sz w:val="22"/>
          <w:szCs w:val="22"/>
          <w:lang w:val="ru-RU"/>
        </w:rPr>
        <w:t>Обществ</w:t>
      </w:r>
      <w:r w:rsidRPr="00D74B54">
        <w:rPr>
          <w:bCs/>
          <w:sz w:val="22"/>
          <w:szCs w:val="22"/>
          <w:lang w:val="ru-RU"/>
        </w:rPr>
        <w:t xml:space="preserve">а на его деятельность и исполнение обязательств по ценным бумагам. Приводятся наиболее значимые, по мнению </w:t>
      </w:r>
      <w:r w:rsidR="007D3785">
        <w:rPr>
          <w:bCs/>
          <w:sz w:val="22"/>
          <w:szCs w:val="22"/>
          <w:lang w:val="ru-RU"/>
        </w:rPr>
        <w:t>Обществ</w:t>
      </w:r>
      <w:r w:rsidRPr="00D74B54">
        <w:rPr>
          <w:bCs/>
          <w:sz w:val="22"/>
          <w:szCs w:val="22"/>
          <w:lang w:val="ru-RU"/>
        </w:rPr>
        <w:t xml:space="preserve">а, возможные изменения в отрасли (отдельно на внутреннем и внешнем рынках), а также предполагаемые действия </w:t>
      </w:r>
      <w:r w:rsidR="007D3785">
        <w:rPr>
          <w:bCs/>
          <w:sz w:val="22"/>
          <w:szCs w:val="22"/>
          <w:lang w:val="ru-RU"/>
        </w:rPr>
        <w:t>Обществ</w:t>
      </w:r>
      <w:r w:rsidRPr="00D74B54">
        <w:rPr>
          <w:bCs/>
          <w:sz w:val="22"/>
          <w:szCs w:val="22"/>
          <w:lang w:val="ru-RU"/>
        </w:rPr>
        <w:t>а в этом случае.</w:t>
      </w:r>
    </w:p>
    <w:p w:rsidR="00A9635B" w:rsidRDefault="00A9635B">
      <w:pPr>
        <w:autoSpaceDE w:val="0"/>
        <w:autoSpaceDN w:val="0"/>
        <w:adjustRightInd w:val="0"/>
        <w:jc w:val="both"/>
        <w:rPr>
          <w:bCs/>
          <w:sz w:val="22"/>
          <w:szCs w:val="22"/>
          <w:lang w:val="ru-RU"/>
        </w:rPr>
      </w:pPr>
    </w:p>
    <w:p w:rsidR="00A9635B" w:rsidRDefault="00D74B54">
      <w:pPr>
        <w:autoSpaceDE w:val="0"/>
        <w:autoSpaceDN w:val="0"/>
        <w:adjustRightInd w:val="0"/>
        <w:jc w:val="both"/>
        <w:rPr>
          <w:bCs/>
          <w:sz w:val="22"/>
          <w:szCs w:val="22"/>
          <w:lang w:val="ru-RU"/>
        </w:rPr>
      </w:pPr>
      <w:r w:rsidRPr="00D74B54">
        <w:rPr>
          <w:bCs/>
          <w:sz w:val="22"/>
          <w:szCs w:val="22"/>
          <w:lang w:val="ru-RU"/>
        </w:rPr>
        <w:lastRenderedPageBreak/>
        <w:t>Внутренний рынок:</w:t>
      </w:r>
    </w:p>
    <w:p w:rsidR="00A9635B" w:rsidRDefault="007D3785">
      <w:pPr>
        <w:autoSpaceDE w:val="0"/>
        <w:autoSpaceDN w:val="0"/>
        <w:adjustRightInd w:val="0"/>
        <w:jc w:val="both"/>
        <w:rPr>
          <w:lang w:val="ru-RU"/>
        </w:rPr>
      </w:pPr>
      <w:r>
        <w:rPr>
          <w:lang w:val="ru-RU"/>
        </w:rPr>
        <w:t xml:space="preserve">Общество </w:t>
      </w:r>
      <w:r w:rsidR="00D74B54" w:rsidRPr="00BF7C2E">
        <w:rPr>
          <w:lang w:val="ru-RU"/>
        </w:rPr>
        <w:t>был создан с целью привлечения денежных средств на российском рынке ценных бумаг для финансирования деятельности компаний, входящих в Группу Х5.</w:t>
      </w:r>
    </w:p>
    <w:p w:rsidR="00A9635B" w:rsidRDefault="00D74B54">
      <w:pPr>
        <w:autoSpaceDE w:val="0"/>
        <w:autoSpaceDN w:val="0"/>
        <w:adjustRightInd w:val="0"/>
        <w:jc w:val="both"/>
        <w:rPr>
          <w:lang w:val="ru-RU"/>
        </w:rPr>
      </w:pPr>
      <w:r w:rsidRPr="00BF7C2E">
        <w:rPr>
          <w:lang w:val="ru-RU"/>
        </w:rPr>
        <w:t xml:space="preserve">Основными рисками, которые могут негативно сказаться на деятельности </w:t>
      </w:r>
      <w:r w:rsidR="007D3785">
        <w:rPr>
          <w:lang w:val="ru-RU"/>
        </w:rPr>
        <w:t>Обществ</w:t>
      </w:r>
      <w:r w:rsidRPr="00BF7C2E">
        <w:rPr>
          <w:lang w:val="ru-RU"/>
        </w:rPr>
        <w:t>а и его способности исполнять свои обязательства по Облигациям на внутреннем рынке, являются:</w:t>
      </w:r>
    </w:p>
    <w:p w:rsidR="00A9635B" w:rsidRDefault="00D74B54">
      <w:pPr>
        <w:pStyle w:val="a7"/>
        <w:numPr>
          <w:ilvl w:val="0"/>
          <w:numId w:val="17"/>
        </w:numPr>
        <w:autoSpaceDE w:val="0"/>
        <w:autoSpaceDN w:val="0"/>
        <w:adjustRightInd w:val="0"/>
        <w:jc w:val="both"/>
        <w:rPr>
          <w:lang w:val="ru-RU"/>
        </w:rPr>
      </w:pPr>
      <w:r w:rsidRPr="00BF7C2E">
        <w:rPr>
          <w:lang w:val="ru-RU"/>
        </w:rPr>
        <w:t>рост процентных ставок на финансовых рынках и рынках капитала;</w:t>
      </w:r>
    </w:p>
    <w:p w:rsidR="00A9635B" w:rsidRDefault="00D74B54">
      <w:pPr>
        <w:pStyle w:val="a7"/>
        <w:numPr>
          <w:ilvl w:val="0"/>
          <w:numId w:val="17"/>
        </w:numPr>
        <w:autoSpaceDE w:val="0"/>
        <w:autoSpaceDN w:val="0"/>
        <w:adjustRightInd w:val="0"/>
        <w:jc w:val="both"/>
        <w:rPr>
          <w:lang w:val="ru-RU"/>
        </w:rPr>
      </w:pPr>
      <w:r w:rsidRPr="00BF7C2E">
        <w:rPr>
          <w:lang w:val="ru-RU"/>
        </w:rPr>
        <w:t>усиление волатильности на российских и зарубежных финансовых рынках;</w:t>
      </w:r>
    </w:p>
    <w:p w:rsidR="00A9635B" w:rsidRDefault="00D74B54">
      <w:pPr>
        <w:pStyle w:val="a7"/>
        <w:numPr>
          <w:ilvl w:val="0"/>
          <w:numId w:val="17"/>
        </w:numPr>
        <w:autoSpaceDE w:val="0"/>
        <w:autoSpaceDN w:val="0"/>
        <w:adjustRightInd w:val="0"/>
        <w:jc w:val="both"/>
        <w:rPr>
          <w:lang w:val="ru-RU"/>
        </w:rPr>
      </w:pPr>
      <w:r w:rsidRPr="00BF7C2E">
        <w:rPr>
          <w:lang w:val="ru-RU"/>
        </w:rPr>
        <w:t>ухудшение общего инвестиционного климата в Российской Федерации;</w:t>
      </w:r>
    </w:p>
    <w:p w:rsidR="00A9635B" w:rsidRDefault="00D74B54">
      <w:pPr>
        <w:pStyle w:val="a7"/>
        <w:numPr>
          <w:ilvl w:val="0"/>
          <w:numId w:val="17"/>
        </w:numPr>
        <w:autoSpaceDE w:val="0"/>
        <w:autoSpaceDN w:val="0"/>
        <w:adjustRightInd w:val="0"/>
        <w:jc w:val="both"/>
        <w:rPr>
          <w:lang w:val="ru-RU"/>
        </w:rPr>
      </w:pPr>
      <w:r w:rsidRPr="00BF7C2E">
        <w:rPr>
          <w:lang w:val="ru-RU"/>
        </w:rPr>
        <w:t>ухудшение кредитоспособности и платежеспособности компаний Группы Х5;</w:t>
      </w:r>
    </w:p>
    <w:p w:rsidR="00A9635B" w:rsidRDefault="00D74B54">
      <w:pPr>
        <w:pStyle w:val="a7"/>
        <w:numPr>
          <w:ilvl w:val="0"/>
          <w:numId w:val="17"/>
        </w:numPr>
        <w:autoSpaceDE w:val="0"/>
        <w:autoSpaceDN w:val="0"/>
        <w:adjustRightInd w:val="0"/>
        <w:jc w:val="both"/>
        <w:rPr>
          <w:lang w:val="ru-RU"/>
        </w:rPr>
      </w:pPr>
      <w:r w:rsidRPr="00BF7C2E">
        <w:rPr>
          <w:lang w:val="ru-RU"/>
        </w:rPr>
        <w:t xml:space="preserve">изменение законодательства, регулирующего выпуск и обращение ценных бумаг. </w:t>
      </w:r>
    </w:p>
    <w:p w:rsidR="00A9635B" w:rsidRDefault="00D74B54">
      <w:pPr>
        <w:autoSpaceDE w:val="0"/>
        <w:autoSpaceDN w:val="0"/>
        <w:adjustRightInd w:val="0"/>
        <w:jc w:val="both"/>
        <w:rPr>
          <w:lang w:val="ru-RU"/>
        </w:rPr>
      </w:pPr>
      <w:r w:rsidRPr="00BF7C2E">
        <w:rPr>
          <w:lang w:val="ru-RU"/>
        </w:rPr>
        <w:t xml:space="preserve">Способность </w:t>
      </w:r>
      <w:r w:rsidR="007D3785">
        <w:rPr>
          <w:lang w:val="ru-RU"/>
        </w:rPr>
        <w:t>Обществ</w:t>
      </w:r>
      <w:r w:rsidRPr="00BF7C2E">
        <w:rPr>
          <w:lang w:val="ru-RU"/>
        </w:rPr>
        <w:t>а своевременно и в полном объеме обслуживать свои обязательства по Облигациям в значительной степени определяется и обуславливается финансовым положением Группы Х5.</w:t>
      </w:r>
    </w:p>
    <w:p w:rsidR="00A9635B" w:rsidRDefault="00D74B54">
      <w:pPr>
        <w:autoSpaceDE w:val="0"/>
        <w:autoSpaceDN w:val="0"/>
        <w:adjustRightInd w:val="0"/>
        <w:jc w:val="both"/>
        <w:rPr>
          <w:lang w:val="ru-RU"/>
        </w:rPr>
      </w:pPr>
      <w:r w:rsidRPr="00BF7C2E">
        <w:rPr>
          <w:lang w:val="ru-RU"/>
        </w:rPr>
        <w:t xml:space="preserve">Значительное ухудшение финансово-хозяйственных результатов деятельности Группы Х5 может привести к неспособности компаний Группы Х5 выполнять свои обязательства перед </w:t>
      </w:r>
      <w:r w:rsidR="007D3785">
        <w:rPr>
          <w:lang w:val="ru-RU"/>
        </w:rPr>
        <w:t>Обществ</w:t>
      </w:r>
      <w:r w:rsidRPr="00BF7C2E">
        <w:rPr>
          <w:lang w:val="ru-RU"/>
        </w:rPr>
        <w:t xml:space="preserve">ом, что приведет к невозможности исполнения </w:t>
      </w:r>
      <w:r w:rsidR="007D3785">
        <w:rPr>
          <w:lang w:val="ru-RU"/>
        </w:rPr>
        <w:t>Обществ</w:t>
      </w:r>
      <w:r w:rsidRPr="00BF7C2E">
        <w:rPr>
          <w:lang w:val="ru-RU"/>
        </w:rPr>
        <w:t xml:space="preserve">ом своих обязательств по Облигациям перед инвесторами. </w:t>
      </w:r>
    </w:p>
    <w:p w:rsidR="00A9635B" w:rsidRDefault="00D74B54">
      <w:pPr>
        <w:autoSpaceDE w:val="0"/>
        <w:autoSpaceDN w:val="0"/>
        <w:adjustRightInd w:val="0"/>
        <w:jc w:val="both"/>
        <w:rPr>
          <w:lang w:val="ru-RU"/>
        </w:rPr>
      </w:pPr>
      <w:r w:rsidRPr="00BF7C2E">
        <w:rPr>
          <w:lang w:val="ru-RU"/>
        </w:rPr>
        <w:t xml:space="preserve">Рост процентных ставок на финансовых рынках и рынках капитала, усиление волатильности на российских рынках, ухудшение общего инвестиционного климата в Российской Федерации могут негативно сказаться на стоимости заимствования для компаний Группы Х5 и/или сроках таких заимствований. </w:t>
      </w:r>
    </w:p>
    <w:p w:rsidR="00A9635B" w:rsidRDefault="007D3785">
      <w:pPr>
        <w:autoSpaceDE w:val="0"/>
        <w:autoSpaceDN w:val="0"/>
        <w:adjustRightInd w:val="0"/>
        <w:jc w:val="both"/>
        <w:rPr>
          <w:lang w:val="ru-RU"/>
        </w:rPr>
      </w:pPr>
      <w:r>
        <w:rPr>
          <w:lang w:val="ru-RU"/>
        </w:rPr>
        <w:t xml:space="preserve">Общество </w:t>
      </w:r>
      <w:r w:rsidR="00D74B54" w:rsidRPr="00BF7C2E">
        <w:rPr>
          <w:lang w:val="ru-RU"/>
        </w:rPr>
        <w:t xml:space="preserve">оценивает вышеуказанные риски как существенные. Следует также учитывать, что данные риски оказывают в большей степени влияние на экономическую ситуацию в России и, отчасти, находятся вне контроля </w:t>
      </w:r>
      <w:r>
        <w:rPr>
          <w:lang w:val="ru-RU"/>
        </w:rPr>
        <w:t>Обществ</w:t>
      </w:r>
      <w:r w:rsidR="00D74B54" w:rsidRPr="00BF7C2E">
        <w:rPr>
          <w:lang w:val="ru-RU"/>
        </w:rPr>
        <w:t xml:space="preserve">а. </w:t>
      </w:r>
    </w:p>
    <w:p w:rsidR="00A9635B" w:rsidRDefault="007D3785">
      <w:pPr>
        <w:autoSpaceDE w:val="0"/>
        <w:autoSpaceDN w:val="0"/>
        <w:adjustRightInd w:val="0"/>
        <w:jc w:val="both"/>
        <w:rPr>
          <w:lang w:val="ru-RU"/>
        </w:rPr>
      </w:pPr>
      <w:r>
        <w:rPr>
          <w:lang w:val="ru-RU"/>
        </w:rPr>
        <w:t xml:space="preserve">Общество </w:t>
      </w:r>
      <w:r w:rsidR="00D74B54" w:rsidRPr="00BF7C2E">
        <w:rPr>
          <w:lang w:val="ru-RU"/>
        </w:rPr>
        <w:t xml:space="preserve">оценивает риск изменения законодательства, регулирующего выпуск и обращение ценных бумаг, как незначительный. Согласно стратегии развития российского финансового рынка, Правительство РФ проводит политику по либерализации законодательства в области ценных бумаг, увеличению капитализации фондового рынка и расширению круга используемых на нем инструментов. В случае ухудшения законодательства в области ценных бумаг </w:t>
      </w:r>
      <w:r>
        <w:rPr>
          <w:lang w:val="ru-RU"/>
        </w:rPr>
        <w:t xml:space="preserve">Общество </w:t>
      </w:r>
      <w:r w:rsidR="00D74B54" w:rsidRPr="00BF7C2E">
        <w:rPr>
          <w:lang w:val="ru-RU"/>
        </w:rPr>
        <w:t>планирует рассмотреть возможность использования других форм и инструментов внешнего финансирования.</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bCs/>
          <w:sz w:val="22"/>
          <w:szCs w:val="22"/>
          <w:lang w:val="ru-RU"/>
        </w:rPr>
      </w:pPr>
      <w:r w:rsidRPr="00D74B54">
        <w:rPr>
          <w:bCs/>
          <w:sz w:val="22"/>
          <w:szCs w:val="22"/>
          <w:lang w:val="ru-RU"/>
        </w:rPr>
        <w:t>Внешний рынок:</w:t>
      </w:r>
    </w:p>
    <w:p w:rsidR="00A9635B" w:rsidRDefault="00D74B54">
      <w:pPr>
        <w:autoSpaceDE w:val="0"/>
        <w:autoSpaceDN w:val="0"/>
        <w:adjustRightInd w:val="0"/>
        <w:jc w:val="both"/>
        <w:rPr>
          <w:bCs/>
          <w:sz w:val="22"/>
          <w:szCs w:val="22"/>
          <w:lang w:val="ru-RU"/>
        </w:rPr>
      </w:pPr>
      <w:r w:rsidRPr="00D74B54">
        <w:rPr>
          <w:bCs/>
          <w:sz w:val="22"/>
          <w:szCs w:val="22"/>
          <w:lang w:val="ru-RU"/>
        </w:rPr>
        <w:t xml:space="preserve">Основными рисками, которые могут негативно сказаться на деятельности </w:t>
      </w:r>
      <w:r w:rsidR="007D3785">
        <w:rPr>
          <w:bCs/>
          <w:sz w:val="22"/>
          <w:szCs w:val="22"/>
          <w:lang w:val="ru-RU"/>
        </w:rPr>
        <w:t>Обществ</w:t>
      </w:r>
      <w:r w:rsidRPr="00D74B54">
        <w:rPr>
          <w:bCs/>
          <w:sz w:val="22"/>
          <w:szCs w:val="22"/>
          <w:lang w:val="ru-RU"/>
        </w:rPr>
        <w:t>а на внешнем рынке, являются:</w:t>
      </w:r>
    </w:p>
    <w:p w:rsidR="00A9635B" w:rsidRDefault="00D74B54">
      <w:pPr>
        <w:pStyle w:val="a7"/>
        <w:numPr>
          <w:ilvl w:val="0"/>
          <w:numId w:val="14"/>
        </w:numPr>
        <w:autoSpaceDE w:val="0"/>
        <w:autoSpaceDN w:val="0"/>
        <w:adjustRightInd w:val="0"/>
        <w:jc w:val="both"/>
        <w:rPr>
          <w:bCs/>
          <w:sz w:val="22"/>
          <w:szCs w:val="22"/>
          <w:lang w:val="ru-RU"/>
        </w:rPr>
      </w:pPr>
      <w:r w:rsidRPr="00D74B54">
        <w:rPr>
          <w:bCs/>
          <w:sz w:val="22"/>
          <w:szCs w:val="22"/>
          <w:lang w:val="ru-RU"/>
        </w:rPr>
        <w:t>рост процентных ставок на мировых финансовых рынках и рынках капитала;</w:t>
      </w:r>
    </w:p>
    <w:p w:rsidR="00A9635B" w:rsidRDefault="00D74B54">
      <w:pPr>
        <w:pStyle w:val="a7"/>
        <w:numPr>
          <w:ilvl w:val="0"/>
          <w:numId w:val="14"/>
        </w:numPr>
        <w:autoSpaceDE w:val="0"/>
        <w:autoSpaceDN w:val="0"/>
        <w:adjustRightInd w:val="0"/>
        <w:jc w:val="both"/>
        <w:rPr>
          <w:bCs/>
          <w:sz w:val="22"/>
          <w:szCs w:val="22"/>
          <w:lang w:val="ru-RU"/>
        </w:rPr>
      </w:pPr>
      <w:r w:rsidRPr="00D74B54">
        <w:rPr>
          <w:bCs/>
          <w:sz w:val="22"/>
          <w:szCs w:val="22"/>
          <w:lang w:val="ru-RU"/>
        </w:rPr>
        <w:t>усиление волатильности на зарубежных финансовых рынках.</w:t>
      </w:r>
    </w:p>
    <w:p w:rsidR="00A9635B" w:rsidRDefault="00D74B54">
      <w:pPr>
        <w:autoSpaceDE w:val="0"/>
        <w:autoSpaceDN w:val="0"/>
        <w:adjustRightInd w:val="0"/>
        <w:jc w:val="both"/>
        <w:rPr>
          <w:bCs/>
          <w:sz w:val="22"/>
          <w:szCs w:val="22"/>
          <w:lang w:val="ru-RU"/>
        </w:rPr>
      </w:pPr>
      <w:r w:rsidRPr="00D74B54">
        <w:rPr>
          <w:bCs/>
          <w:sz w:val="22"/>
          <w:szCs w:val="22"/>
          <w:lang w:val="ru-RU"/>
        </w:rPr>
        <w:t xml:space="preserve">Рост процентных ставок на финансовых рынках и рынках капитала, усиление волатильности на зарубежных финансовых рынках могут негативно сказаться на стоимости заимствования для Группы Х5 и/или сроках таких заимствований. </w:t>
      </w:r>
    </w:p>
    <w:p w:rsidR="00A9635B" w:rsidRDefault="007D3785">
      <w:pPr>
        <w:autoSpaceDE w:val="0"/>
        <w:autoSpaceDN w:val="0"/>
        <w:adjustRightInd w:val="0"/>
        <w:jc w:val="both"/>
        <w:rPr>
          <w:bCs/>
          <w:sz w:val="22"/>
          <w:szCs w:val="22"/>
          <w:lang w:val="ru-RU"/>
        </w:rPr>
      </w:pPr>
      <w:r>
        <w:rPr>
          <w:bCs/>
          <w:sz w:val="22"/>
          <w:szCs w:val="22"/>
          <w:lang w:val="ru-RU"/>
        </w:rPr>
        <w:t xml:space="preserve">Общество </w:t>
      </w:r>
      <w:r w:rsidR="00D74B54" w:rsidRPr="00D74B54">
        <w:rPr>
          <w:bCs/>
          <w:sz w:val="22"/>
          <w:szCs w:val="22"/>
          <w:lang w:val="ru-RU"/>
        </w:rPr>
        <w:t xml:space="preserve">оценивает вышеуказанные риски как существенные. Следует также учитывать, что данные риски оказывают в большей степени влияние на общеэкономическую ситуацию в мире и отчасти находятся вне контроля </w:t>
      </w:r>
      <w:r>
        <w:rPr>
          <w:bCs/>
          <w:sz w:val="22"/>
          <w:szCs w:val="22"/>
          <w:lang w:val="ru-RU"/>
        </w:rPr>
        <w:t>Обществ</w:t>
      </w:r>
      <w:r w:rsidR="00D74B54" w:rsidRPr="00D74B54">
        <w:rPr>
          <w:bCs/>
          <w:sz w:val="22"/>
          <w:szCs w:val="22"/>
          <w:lang w:val="ru-RU"/>
        </w:rPr>
        <w:t xml:space="preserve">а. </w:t>
      </w:r>
    </w:p>
    <w:p w:rsidR="00A9635B" w:rsidRDefault="00A9635B">
      <w:pPr>
        <w:autoSpaceDE w:val="0"/>
        <w:autoSpaceDN w:val="0"/>
        <w:adjustRightInd w:val="0"/>
        <w:jc w:val="both"/>
        <w:rPr>
          <w:bCs/>
          <w:sz w:val="22"/>
          <w:szCs w:val="22"/>
          <w:lang w:val="ru-RU"/>
        </w:rPr>
      </w:pPr>
    </w:p>
    <w:p w:rsidR="00A9635B" w:rsidRDefault="00D74B54">
      <w:pPr>
        <w:autoSpaceDE w:val="0"/>
        <w:autoSpaceDN w:val="0"/>
        <w:adjustRightInd w:val="0"/>
        <w:jc w:val="both"/>
        <w:rPr>
          <w:b/>
          <w:bCs/>
          <w:i/>
          <w:sz w:val="22"/>
          <w:szCs w:val="22"/>
          <w:lang w:val="ru-RU"/>
        </w:rPr>
      </w:pPr>
      <w:r w:rsidRPr="00D74B54">
        <w:rPr>
          <w:b/>
          <w:bCs/>
          <w:i/>
          <w:sz w:val="22"/>
          <w:szCs w:val="22"/>
          <w:lang w:val="ru-RU"/>
        </w:rPr>
        <w:t xml:space="preserve">Риски, связанные с возможным изменением цен на сырье, услуги, используемые </w:t>
      </w:r>
      <w:r w:rsidR="007D3785">
        <w:rPr>
          <w:b/>
          <w:bCs/>
          <w:i/>
          <w:sz w:val="22"/>
          <w:szCs w:val="22"/>
          <w:lang w:val="ru-RU"/>
        </w:rPr>
        <w:t>Обществ</w:t>
      </w:r>
      <w:r w:rsidRPr="00D74B54">
        <w:rPr>
          <w:b/>
          <w:bCs/>
          <w:i/>
          <w:sz w:val="22"/>
          <w:szCs w:val="22"/>
          <w:lang w:val="ru-RU"/>
        </w:rPr>
        <w:t xml:space="preserve">ом в своей деятельности, и их влияние на деятельность </w:t>
      </w:r>
      <w:r w:rsidR="007D3785">
        <w:rPr>
          <w:b/>
          <w:bCs/>
          <w:i/>
          <w:sz w:val="22"/>
          <w:szCs w:val="22"/>
          <w:lang w:val="ru-RU"/>
        </w:rPr>
        <w:t>Обществ</w:t>
      </w:r>
      <w:r w:rsidRPr="00D74B54">
        <w:rPr>
          <w:b/>
          <w:bCs/>
          <w:i/>
          <w:sz w:val="22"/>
          <w:szCs w:val="22"/>
          <w:lang w:val="ru-RU"/>
        </w:rPr>
        <w:t xml:space="preserve">а и исполнение обязательств по ценным бумагам: </w:t>
      </w:r>
    </w:p>
    <w:p w:rsidR="00A9635B" w:rsidRDefault="00A9635B">
      <w:pPr>
        <w:autoSpaceDE w:val="0"/>
        <w:autoSpaceDN w:val="0"/>
        <w:adjustRightInd w:val="0"/>
        <w:jc w:val="both"/>
        <w:rPr>
          <w:bCs/>
          <w:sz w:val="22"/>
          <w:szCs w:val="22"/>
          <w:lang w:val="ru-RU"/>
        </w:rPr>
      </w:pPr>
    </w:p>
    <w:p w:rsidR="00A9635B" w:rsidRDefault="00D74B54">
      <w:pPr>
        <w:autoSpaceDE w:val="0"/>
        <w:autoSpaceDN w:val="0"/>
        <w:adjustRightInd w:val="0"/>
        <w:jc w:val="both"/>
        <w:rPr>
          <w:bCs/>
          <w:sz w:val="22"/>
          <w:szCs w:val="22"/>
          <w:lang w:val="ru-RU"/>
        </w:rPr>
      </w:pPr>
      <w:r w:rsidRPr="00D74B54">
        <w:rPr>
          <w:bCs/>
          <w:sz w:val="22"/>
          <w:szCs w:val="22"/>
          <w:lang w:val="ru-RU"/>
        </w:rPr>
        <w:t>Внутренний рынок:</w:t>
      </w:r>
    </w:p>
    <w:p w:rsidR="00A9635B" w:rsidRDefault="007D3785">
      <w:pPr>
        <w:autoSpaceDE w:val="0"/>
        <w:autoSpaceDN w:val="0"/>
        <w:adjustRightInd w:val="0"/>
        <w:jc w:val="both"/>
        <w:rPr>
          <w:lang w:val="ru-RU"/>
        </w:rPr>
      </w:pPr>
      <w:r>
        <w:rPr>
          <w:lang w:val="ru-RU"/>
        </w:rPr>
        <w:t xml:space="preserve">Общество </w:t>
      </w:r>
      <w:r w:rsidR="00D74B54" w:rsidRPr="00BF7C2E">
        <w:rPr>
          <w:lang w:val="ru-RU"/>
        </w:rPr>
        <w:t xml:space="preserve">оценивает риски, </w:t>
      </w:r>
      <w:r w:rsidR="00D74B54" w:rsidRPr="00D74B54">
        <w:rPr>
          <w:bCs/>
          <w:sz w:val="22"/>
          <w:szCs w:val="22"/>
          <w:lang w:val="ru-RU"/>
        </w:rPr>
        <w:t xml:space="preserve">связанные с возможным изменением цен на сырье и услуги, используемые </w:t>
      </w:r>
      <w:r>
        <w:rPr>
          <w:bCs/>
          <w:sz w:val="22"/>
          <w:szCs w:val="22"/>
          <w:lang w:val="ru-RU"/>
        </w:rPr>
        <w:t>Обществ</w:t>
      </w:r>
      <w:r w:rsidR="00D74B54" w:rsidRPr="00D74B54">
        <w:rPr>
          <w:bCs/>
          <w:sz w:val="22"/>
          <w:szCs w:val="22"/>
          <w:lang w:val="ru-RU"/>
        </w:rPr>
        <w:t>ом в своей деятельности</w:t>
      </w:r>
      <w:r w:rsidR="00D74B54" w:rsidRPr="00BF7C2E">
        <w:rPr>
          <w:lang w:val="ru-RU"/>
        </w:rPr>
        <w:t xml:space="preserve"> и его влияние на исполнение </w:t>
      </w:r>
      <w:r>
        <w:rPr>
          <w:lang w:val="ru-RU"/>
        </w:rPr>
        <w:t>Обществ</w:t>
      </w:r>
      <w:r w:rsidR="00D74B54" w:rsidRPr="00BF7C2E">
        <w:rPr>
          <w:lang w:val="ru-RU"/>
        </w:rPr>
        <w:t xml:space="preserve">ом своих обязательств по Облигациям как незначительные в связи с тем, что </w:t>
      </w:r>
      <w:r>
        <w:rPr>
          <w:lang w:val="ru-RU"/>
        </w:rPr>
        <w:t xml:space="preserve">Общество </w:t>
      </w:r>
      <w:r w:rsidR="00D74B54" w:rsidRPr="00BF7C2E">
        <w:rPr>
          <w:lang w:val="ru-RU"/>
        </w:rPr>
        <w:t xml:space="preserve">не </w:t>
      </w:r>
      <w:r w:rsidR="00D74B54" w:rsidRPr="00BF7C2E">
        <w:rPr>
          <w:lang w:val="ru-RU"/>
        </w:rPr>
        <w:lastRenderedPageBreak/>
        <w:t xml:space="preserve">использует в своей деятельности сырье и услуги третьих лиц, которые могли бы в значительной степени оказать влияние на деятельность </w:t>
      </w:r>
      <w:r>
        <w:rPr>
          <w:lang w:val="ru-RU"/>
        </w:rPr>
        <w:t>Обществ</w:t>
      </w:r>
      <w:r w:rsidR="00D74B54" w:rsidRPr="00BF7C2E">
        <w:rPr>
          <w:lang w:val="ru-RU"/>
        </w:rPr>
        <w:t xml:space="preserve">а. </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bCs/>
          <w:sz w:val="22"/>
          <w:szCs w:val="22"/>
          <w:lang w:val="ru-RU"/>
        </w:rPr>
      </w:pPr>
      <w:r w:rsidRPr="00D74B54">
        <w:rPr>
          <w:bCs/>
          <w:sz w:val="22"/>
          <w:szCs w:val="22"/>
          <w:lang w:val="ru-RU"/>
        </w:rPr>
        <w:t>Внешний рынок:</w:t>
      </w:r>
    </w:p>
    <w:p w:rsidR="00A9635B" w:rsidRDefault="007D3785">
      <w:pPr>
        <w:autoSpaceDE w:val="0"/>
        <w:autoSpaceDN w:val="0"/>
        <w:adjustRightInd w:val="0"/>
        <w:jc w:val="both"/>
        <w:rPr>
          <w:bCs/>
          <w:sz w:val="22"/>
          <w:szCs w:val="22"/>
          <w:lang w:val="ru-RU"/>
        </w:rPr>
      </w:pPr>
      <w:r>
        <w:rPr>
          <w:bCs/>
          <w:sz w:val="22"/>
          <w:szCs w:val="22"/>
          <w:lang w:val="ru-RU"/>
        </w:rPr>
        <w:t xml:space="preserve">Общество </w:t>
      </w:r>
      <w:r w:rsidR="00D74B54" w:rsidRPr="00D74B54">
        <w:rPr>
          <w:bCs/>
          <w:sz w:val="22"/>
          <w:szCs w:val="22"/>
          <w:lang w:val="ru-RU"/>
        </w:rPr>
        <w:t xml:space="preserve">не осуществляет импорта сырья и услуг, что делает </w:t>
      </w:r>
      <w:r>
        <w:rPr>
          <w:bCs/>
          <w:sz w:val="22"/>
          <w:szCs w:val="22"/>
          <w:lang w:val="ru-RU"/>
        </w:rPr>
        <w:t>Обществ</w:t>
      </w:r>
      <w:r w:rsidR="00D74B54" w:rsidRPr="00D74B54">
        <w:rPr>
          <w:bCs/>
          <w:sz w:val="22"/>
          <w:szCs w:val="22"/>
          <w:lang w:val="ru-RU"/>
        </w:rPr>
        <w:t xml:space="preserve">а независимым от возможных изменений цен на сырье, услуги на внешнем рынке. </w:t>
      </w:r>
    </w:p>
    <w:p w:rsidR="00A9635B" w:rsidRDefault="00A9635B">
      <w:pPr>
        <w:autoSpaceDE w:val="0"/>
        <w:autoSpaceDN w:val="0"/>
        <w:adjustRightInd w:val="0"/>
        <w:jc w:val="both"/>
        <w:rPr>
          <w:bCs/>
          <w:sz w:val="22"/>
          <w:szCs w:val="22"/>
          <w:lang w:val="ru-RU"/>
        </w:rPr>
      </w:pPr>
    </w:p>
    <w:p w:rsidR="00A9635B" w:rsidRDefault="00D74B54">
      <w:pPr>
        <w:autoSpaceDE w:val="0"/>
        <w:autoSpaceDN w:val="0"/>
        <w:adjustRightInd w:val="0"/>
        <w:jc w:val="both"/>
        <w:rPr>
          <w:b/>
          <w:bCs/>
          <w:i/>
          <w:sz w:val="22"/>
          <w:szCs w:val="22"/>
          <w:lang w:val="ru-RU"/>
        </w:rPr>
      </w:pPr>
      <w:r w:rsidRPr="00D74B54">
        <w:rPr>
          <w:b/>
          <w:bCs/>
          <w:i/>
          <w:sz w:val="22"/>
          <w:szCs w:val="22"/>
          <w:lang w:val="ru-RU"/>
        </w:rPr>
        <w:t xml:space="preserve">Риски, связанные с возможным изменением цен на продукцию и/или услуги </w:t>
      </w:r>
      <w:r w:rsidR="007D3785">
        <w:rPr>
          <w:b/>
          <w:bCs/>
          <w:i/>
          <w:sz w:val="22"/>
          <w:szCs w:val="22"/>
          <w:lang w:val="ru-RU"/>
        </w:rPr>
        <w:t>Обществ</w:t>
      </w:r>
      <w:r w:rsidRPr="00D74B54">
        <w:rPr>
          <w:b/>
          <w:bCs/>
          <w:i/>
          <w:sz w:val="22"/>
          <w:szCs w:val="22"/>
          <w:lang w:val="ru-RU"/>
        </w:rPr>
        <w:t xml:space="preserve">а, и их влияние на деятельность </w:t>
      </w:r>
      <w:r w:rsidR="007D3785">
        <w:rPr>
          <w:b/>
          <w:bCs/>
          <w:i/>
          <w:sz w:val="22"/>
          <w:szCs w:val="22"/>
          <w:lang w:val="ru-RU"/>
        </w:rPr>
        <w:t>Обществ</w:t>
      </w:r>
      <w:r w:rsidRPr="00D74B54">
        <w:rPr>
          <w:b/>
          <w:bCs/>
          <w:i/>
          <w:sz w:val="22"/>
          <w:szCs w:val="22"/>
          <w:lang w:val="ru-RU"/>
        </w:rPr>
        <w:t>а и исполнение обязательств по ценным бумагам:</w:t>
      </w:r>
    </w:p>
    <w:p w:rsidR="00A9635B" w:rsidRDefault="00A9635B">
      <w:pPr>
        <w:autoSpaceDE w:val="0"/>
        <w:autoSpaceDN w:val="0"/>
        <w:adjustRightInd w:val="0"/>
        <w:jc w:val="both"/>
        <w:rPr>
          <w:bCs/>
          <w:sz w:val="22"/>
          <w:szCs w:val="22"/>
          <w:lang w:val="ru-RU"/>
        </w:rPr>
      </w:pPr>
    </w:p>
    <w:p w:rsidR="00A9635B" w:rsidRDefault="00D74B54">
      <w:pPr>
        <w:autoSpaceDE w:val="0"/>
        <w:autoSpaceDN w:val="0"/>
        <w:adjustRightInd w:val="0"/>
        <w:jc w:val="both"/>
        <w:rPr>
          <w:bCs/>
          <w:sz w:val="22"/>
          <w:szCs w:val="22"/>
          <w:lang w:val="ru-RU"/>
        </w:rPr>
      </w:pPr>
      <w:r w:rsidRPr="00D74B54">
        <w:rPr>
          <w:bCs/>
          <w:sz w:val="22"/>
          <w:szCs w:val="22"/>
          <w:lang w:val="ru-RU"/>
        </w:rPr>
        <w:t>Внутренний рынок:</w:t>
      </w:r>
    </w:p>
    <w:p w:rsidR="00A9635B" w:rsidRDefault="007D3785">
      <w:pPr>
        <w:autoSpaceDE w:val="0"/>
        <w:autoSpaceDN w:val="0"/>
        <w:adjustRightInd w:val="0"/>
        <w:jc w:val="both"/>
        <w:rPr>
          <w:lang w:val="ru-RU"/>
        </w:rPr>
      </w:pPr>
      <w:r>
        <w:rPr>
          <w:lang w:val="ru-RU"/>
        </w:rPr>
        <w:t xml:space="preserve">Общество </w:t>
      </w:r>
      <w:r w:rsidR="00D74B54" w:rsidRPr="00BF7C2E">
        <w:rPr>
          <w:lang w:val="ru-RU"/>
        </w:rPr>
        <w:t xml:space="preserve">оценивает данный риск и его влияние на исполнение </w:t>
      </w:r>
      <w:r>
        <w:rPr>
          <w:lang w:val="ru-RU"/>
        </w:rPr>
        <w:t>Обществ</w:t>
      </w:r>
      <w:r w:rsidR="00D74B54" w:rsidRPr="00BF7C2E">
        <w:rPr>
          <w:lang w:val="ru-RU"/>
        </w:rPr>
        <w:t xml:space="preserve">ом своих обязательств по Облигациям как незначительный. Срок и стоимость денежных ресурсов предоставляемых </w:t>
      </w:r>
      <w:r>
        <w:rPr>
          <w:lang w:val="ru-RU"/>
        </w:rPr>
        <w:t>Обществ</w:t>
      </w:r>
      <w:r w:rsidR="00D74B54" w:rsidRPr="00BF7C2E">
        <w:rPr>
          <w:lang w:val="ru-RU"/>
        </w:rPr>
        <w:t xml:space="preserve">ом компаниям, входящим в Группу Х5, будет определяться сроком и стоимостью денежных ресурсов привлекаемых </w:t>
      </w:r>
      <w:r>
        <w:rPr>
          <w:lang w:val="ru-RU"/>
        </w:rPr>
        <w:t>Обществ</w:t>
      </w:r>
      <w:r w:rsidR="00D74B54" w:rsidRPr="00BF7C2E">
        <w:rPr>
          <w:lang w:val="ru-RU"/>
        </w:rPr>
        <w:t xml:space="preserve">ом на финансовых рынках, а также потребностями </w:t>
      </w:r>
      <w:r>
        <w:rPr>
          <w:lang w:val="ru-RU"/>
        </w:rPr>
        <w:t>Обществ</w:t>
      </w:r>
      <w:r w:rsidR="00D74B54" w:rsidRPr="00BF7C2E">
        <w:rPr>
          <w:lang w:val="ru-RU"/>
        </w:rPr>
        <w:t>а по обеспечению его основной деятельности.</w:t>
      </w:r>
    </w:p>
    <w:p w:rsidR="00A9635B" w:rsidRDefault="00A9635B">
      <w:pPr>
        <w:autoSpaceDE w:val="0"/>
        <w:autoSpaceDN w:val="0"/>
        <w:adjustRightInd w:val="0"/>
        <w:jc w:val="both"/>
        <w:rPr>
          <w:bCs/>
          <w:sz w:val="22"/>
          <w:szCs w:val="22"/>
          <w:lang w:val="ru-RU"/>
        </w:rPr>
      </w:pPr>
    </w:p>
    <w:p w:rsidR="00A9635B" w:rsidRDefault="00D74B54">
      <w:pPr>
        <w:autoSpaceDE w:val="0"/>
        <w:autoSpaceDN w:val="0"/>
        <w:adjustRightInd w:val="0"/>
        <w:jc w:val="both"/>
        <w:rPr>
          <w:bCs/>
          <w:sz w:val="22"/>
          <w:szCs w:val="22"/>
          <w:lang w:val="ru-RU"/>
        </w:rPr>
      </w:pPr>
      <w:r w:rsidRPr="00D74B54">
        <w:rPr>
          <w:bCs/>
          <w:sz w:val="22"/>
          <w:szCs w:val="22"/>
          <w:lang w:val="ru-RU"/>
        </w:rPr>
        <w:t>Внешний рынок:</w:t>
      </w:r>
    </w:p>
    <w:p w:rsidR="00A9635B" w:rsidRDefault="007D3785">
      <w:pPr>
        <w:autoSpaceDE w:val="0"/>
        <w:autoSpaceDN w:val="0"/>
        <w:adjustRightInd w:val="0"/>
        <w:jc w:val="both"/>
        <w:rPr>
          <w:rStyle w:val="Subst0"/>
          <w:b w:val="0"/>
          <w:i w:val="0"/>
          <w:sz w:val="22"/>
          <w:szCs w:val="22"/>
          <w:u w:val="single"/>
          <w:lang w:val="ru-RU"/>
        </w:rPr>
      </w:pPr>
      <w:r>
        <w:rPr>
          <w:bCs/>
          <w:sz w:val="22"/>
          <w:szCs w:val="22"/>
          <w:lang w:val="ru-RU"/>
        </w:rPr>
        <w:t xml:space="preserve">Общество </w:t>
      </w:r>
      <w:r w:rsidR="00D74B54" w:rsidRPr="00D74B54">
        <w:rPr>
          <w:bCs/>
          <w:sz w:val="22"/>
          <w:szCs w:val="22"/>
          <w:lang w:val="ru-RU"/>
        </w:rPr>
        <w:t xml:space="preserve">не осуществляет свою деятельность за пределами Российской Федерации. В связи с этим на результаты деятельности </w:t>
      </w:r>
      <w:r>
        <w:rPr>
          <w:bCs/>
          <w:sz w:val="22"/>
          <w:szCs w:val="22"/>
          <w:lang w:val="ru-RU"/>
        </w:rPr>
        <w:t>Обществ</w:t>
      </w:r>
      <w:r w:rsidR="00D74B54" w:rsidRPr="00D74B54">
        <w:rPr>
          <w:bCs/>
          <w:sz w:val="22"/>
          <w:szCs w:val="22"/>
          <w:lang w:val="ru-RU"/>
        </w:rPr>
        <w:t xml:space="preserve">а не влияют риски, связанные с возможным изменением цен на продукцию и/или услуги </w:t>
      </w:r>
      <w:r>
        <w:rPr>
          <w:bCs/>
          <w:sz w:val="22"/>
          <w:szCs w:val="22"/>
          <w:lang w:val="ru-RU"/>
        </w:rPr>
        <w:t>Обществ</w:t>
      </w:r>
      <w:r w:rsidR="00D74B54" w:rsidRPr="00D74B54">
        <w:rPr>
          <w:bCs/>
          <w:sz w:val="22"/>
          <w:szCs w:val="22"/>
          <w:lang w:val="ru-RU"/>
        </w:rPr>
        <w:t>а на внешнем рынке.</w:t>
      </w:r>
      <w:r w:rsidR="00D74B54" w:rsidRPr="00D74B54">
        <w:rPr>
          <w:rStyle w:val="Subst0"/>
          <w:b w:val="0"/>
          <w:bCs/>
          <w:i w:val="0"/>
          <w:iCs/>
          <w:sz w:val="22"/>
          <w:szCs w:val="22"/>
          <w:lang w:val="ru-RU"/>
        </w:rPr>
        <w:br/>
      </w:r>
    </w:p>
    <w:p w:rsidR="006923CB" w:rsidRPr="00ED32F8" w:rsidRDefault="0081104C" w:rsidP="006923CB">
      <w:pPr>
        <w:jc w:val="both"/>
        <w:rPr>
          <w:rStyle w:val="Subst0"/>
          <w:i w:val="0"/>
          <w:sz w:val="22"/>
          <w:szCs w:val="22"/>
          <w:u w:val="single"/>
          <w:lang w:val="ru-RU"/>
        </w:rPr>
      </w:pPr>
      <w:r>
        <w:rPr>
          <w:rStyle w:val="Subst0"/>
          <w:i w:val="0"/>
          <w:sz w:val="22"/>
          <w:szCs w:val="22"/>
          <w:u w:val="single"/>
          <w:lang w:val="ru-RU"/>
        </w:rPr>
        <w:t>Страновые и региональные риски.</w:t>
      </w:r>
    </w:p>
    <w:p w:rsidR="0032404E" w:rsidRPr="00ED32F8" w:rsidRDefault="0032404E" w:rsidP="006923CB">
      <w:pPr>
        <w:jc w:val="both"/>
        <w:rPr>
          <w:rStyle w:val="Subst0"/>
          <w:b w:val="0"/>
          <w:i w:val="0"/>
          <w:sz w:val="22"/>
          <w:szCs w:val="22"/>
          <w:u w:val="single"/>
          <w:lang w:val="ru-RU"/>
        </w:rPr>
      </w:pPr>
    </w:p>
    <w:p w:rsidR="00A9635B" w:rsidRDefault="00D74B54">
      <w:pPr>
        <w:autoSpaceDE w:val="0"/>
        <w:autoSpaceDN w:val="0"/>
        <w:adjustRightInd w:val="0"/>
        <w:jc w:val="both"/>
        <w:rPr>
          <w:lang w:val="ru-RU"/>
        </w:rPr>
      </w:pPr>
      <w:r w:rsidRPr="00D74B54">
        <w:rPr>
          <w:lang w:val="ru-RU"/>
        </w:rPr>
        <w:t xml:space="preserve">Как и многие другие хозяйственные субъекты, </w:t>
      </w:r>
      <w:r w:rsidR="007D3785">
        <w:rPr>
          <w:lang w:val="ru-RU"/>
        </w:rPr>
        <w:t xml:space="preserve">Общество </w:t>
      </w:r>
      <w:r w:rsidRPr="00D74B54">
        <w:rPr>
          <w:lang w:val="ru-RU"/>
        </w:rPr>
        <w:t xml:space="preserve">и компании Группы Х5 подвержены страновому и региональному рискам. </w:t>
      </w:r>
      <w:r w:rsidR="007D3785">
        <w:rPr>
          <w:lang w:val="ru-RU"/>
        </w:rPr>
        <w:t xml:space="preserve">Общество </w:t>
      </w:r>
      <w:r w:rsidRPr="00D74B54">
        <w:rPr>
          <w:lang w:val="ru-RU"/>
        </w:rPr>
        <w:t xml:space="preserve">зарегистрирован в качестве налогоплательщика в г. Москве. Компании Группы Х5 в России ведут свою деятельность на территории 8 Федеральных округов, доля </w:t>
      </w:r>
      <w:r w:rsidRPr="00D74B54">
        <w:rPr>
          <w:bCs/>
          <w:sz w:val="22"/>
          <w:szCs w:val="22"/>
          <w:lang w:val="ru-RU"/>
        </w:rPr>
        <w:t xml:space="preserve">Центрального </w:t>
      </w:r>
      <w:r w:rsidRPr="00D74B54">
        <w:rPr>
          <w:lang w:val="ru-RU"/>
        </w:rPr>
        <w:t xml:space="preserve">региона превышает 50% от общих продаж Группы Х5. В данном разделе будут описаны системные риски, присущие экономике Российской Федерации и г. Москве. </w:t>
      </w:r>
    </w:p>
    <w:p w:rsidR="00A9635B" w:rsidRDefault="00D74B54">
      <w:pPr>
        <w:autoSpaceDE w:val="0"/>
        <w:autoSpaceDN w:val="0"/>
        <w:adjustRightInd w:val="0"/>
        <w:jc w:val="both"/>
        <w:rPr>
          <w:lang w:val="ru-RU"/>
        </w:rPr>
      </w:pPr>
      <w:r w:rsidRPr="00D74B54">
        <w:rPr>
          <w:lang w:val="ru-RU"/>
        </w:rPr>
        <w:t xml:space="preserve">Влияние особенностей иных регионов Российской Федерации, в которых находятся компании, входящие в Группу Х5, на деятельность Группы Х5 и </w:t>
      </w:r>
      <w:r w:rsidR="007D3785">
        <w:rPr>
          <w:lang w:val="ru-RU"/>
        </w:rPr>
        <w:t>Обществ</w:t>
      </w:r>
      <w:r w:rsidRPr="00D74B54">
        <w:rPr>
          <w:lang w:val="ru-RU"/>
        </w:rPr>
        <w:t>а, незначительно и учитывается менеджментом Группы Х5 в процессе осуществления финансово-хозяйственной деятельности.</w:t>
      </w:r>
    </w:p>
    <w:p w:rsidR="00E0662F" w:rsidRPr="00ED32F8" w:rsidRDefault="00D74B54" w:rsidP="00E0662F">
      <w:pPr>
        <w:autoSpaceDE w:val="0"/>
        <w:autoSpaceDN w:val="0"/>
        <w:adjustRightInd w:val="0"/>
        <w:jc w:val="both"/>
        <w:rPr>
          <w:bCs/>
          <w:sz w:val="22"/>
          <w:szCs w:val="22"/>
          <w:lang w:val="ru-RU"/>
        </w:rPr>
      </w:pPr>
      <w:r w:rsidRPr="00D74B54">
        <w:rPr>
          <w:bCs/>
          <w:sz w:val="22"/>
          <w:szCs w:val="22"/>
          <w:lang w:val="ru-RU"/>
        </w:rPr>
        <w:t xml:space="preserve">Риски, связанные с политической и экономической ситуацией в стране (странах) и регионе, в которых </w:t>
      </w:r>
      <w:r w:rsidR="007D3785">
        <w:rPr>
          <w:bCs/>
          <w:sz w:val="22"/>
          <w:szCs w:val="22"/>
          <w:lang w:val="ru-RU"/>
        </w:rPr>
        <w:t xml:space="preserve">Общество </w:t>
      </w:r>
      <w:r w:rsidRPr="00D74B54">
        <w:rPr>
          <w:bCs/>
          <w:sz w:val="22"/>
          <w:szCs w:val="22"/>
          <w:lang w:val="ru-RU"/>
        </w:rPr>
        <w:t xml:space="preserve">зарегистрирован в качестве налогоплательщика и/или осуществляет основную деятельность при условии, что основная деятельность </w:t>
      </w:r>
      <w:r w:rsidR="007D3785">
        <w:rPr>
          <w:bCs/>
          <w:sz w:val="22"/>
          <w:szCs w:val="22"/>
          <w:lang w:val="ru-RU"/>
        </w:rPr>
        <w:t>Обществ</w:t>
      </w:r>
      <w:r w:rsidRPr="00D74B54">
        <w:rPr>
          <w:bCs/>
          <w:sz w:val="22"/>
          <w:szCs w:val="22"/>
          <w:lang w:val="ru-RU"/>
        </w:rPr>
        <w:t>а в такой стране (регионе) приносит 10 и более процентов доходов за последний завершенный отчетный период до даты утверждения Годового отчета за 2012 год.</w:t>
      </w:r>
    </w:p>
    <w:p w:rsidR="00A9635B" w:rsidRDefault="00A9635B">
      <w:pPr>
        <w:autoSpaceDE w:val="0"/>
        <w:autoSpaceDN w:val="0"/>
        <w:adjustRightInd w:val="0"/>
        <w:jc w:val="both"/>
        <w:rPr>
          <w:sz w:val="22"/>
          <w:szCs w:val="22"/>
          <w:lang w:val="ru-RU"/>
        </w:rPr>
      </w:pPr>
    </w:p>
    <w:p w:rsidR="00E0662F" w:rsidRPr="00ED32F8" w:rsidRDefault="00D74B54" w:rsidP="00E0662F">
      <w:pPr>
        <w:autoSpaceDE w:val="0"/>
        <w:autoSpaceDN w:val="0"/>
        <w:adjustRightInd w:val="0"/>
        <w:jc w:val="both"/>
        <w:rPr>
          <w:b/>
          <w:i/>
          <w:sz w:val="22"/>
          <w:szCs w:val="22"/>
          <w:u w:val="single"/>
          <w:lang w:val="ru-RU"/>
        </w:rPr>
      </w:pPr>
      <w:bookmarkStart w:id="6" w:name="_Toc249340284"/>
      <w:r w:rsidRPr="00D74B54">
        <w:rPr>
          <w:b/>
          <w:i/>
          <w:sz w:val="22"/>
          <w:szCs w:val="22"/>
          <w:u w:val="single"/>
          <w:lang w:val="ru-RU"/>
        </w:rPr>
        <w:t>Страновые риски</w:t>
      </w:r>
      <w:bookmarkEnd w:id="6"/>
      <w:r w:rsidRPr="00D74B54">
        <w:rPr>
          <w:b/>
          <w:i/>
          <w:sz w:val="22"/>
          <w:szCs w:val="22"/>
          <w:u w:val="single"/>
          <w:lang w:val="ru-RU"/>
        </w:rPr>
        <w:t>:</w:t>
      </w:r>
    </w:p>
    <w:p w:rsidR="00A9635B" w:rsidRDefault="00A9635B">
      <w:pPr>
        <w:autoSpaceDE w:val="0"/>
        <w:autoSpaceDN w:val="0"/>
        <w:adjustRightInd w:val="0"/>
        <w:jc w:val="both"/>
        <w:rPr>
          <w:sz w:val="22"/>
          <w:szCs w:val="22"/>
          <w:lang w:val="ru-RU"/>
        </w:rPr>
      </w:pPr>
    </w:p>
    <w:p w:rsidR="00A9635B" w:rsidRDefault="00D74B54">
      <w:pPr>
        <w:autoSpaceDE w:val="0"/>
        <w:autoSpaceDN w:val="0"/>
        <w:adjustRightInd w:val="0"/>
        <w:jc w:val="both"/>
        <w:rPr>
          <w:sz w:val="22"/>
          <w:szCs w:val="22"/>
          <w:lang w:val="ru-RU"/>
        </w:rPr>
      </w:pPr>
      <w:bookmarkStart w:id="7" w:name="_Toc249340285"/>
      <w:r w:rsidRPr="00D74B54">
        <w:rPr>
          <w:sz w:val="22"/>
          <w:szCs w:val="22"/>
          <w:lang w:val="ru-RU"/>
        </w:rPr>
        <w:t xml:space="preserve">Экономике Российской Федерации присущи определенные черты развивающегося рынка, включая относительно высокий уровень инфляции и высокие процентные ставки. Несмотря на стабильный экономический рост в последние годы, экономика России до сих пор находится в сильной зависимости от мировых цен на энергоносители: нефть и природный газ. В </w:t>
      </w:r>
      <w:smartTag w:uri="urn:schemas-microsoft-com:office:smarttags" w:element="metricconverter">
        <w:smartTagPr>
          <w:attr w:name="ProductID" w:val="2008 г"/>
        </w:smartTagPr>
        <w:r w:rsidRPr="00D74B54">
          <w:rPr>
            <w:sz w:val="22"/>
            <w:szCs w:val="22"/>
            <w:lang w:val="ru-RU"/>
          </w:rPr>
          <w:t>2008 г</w:t>
        </w:r>
      </w:smartTag>
      <w:r w:rsidRPr="00D74B54">
        <w:rPr>
          <w:sz w:val="22"/>
          <w:szCs w:val="22"/>
          <w:lang w:val="ru-RU"/>
        </w:rPr>
        <w:t xml:space="preserve">. экономическая ситуация в Российской Федерации значительно ухудшилась, особенно в четвертом квартале. В результате нестабильности на мировом финансовом рынке и рынке сырьевых товаров с середины </w:t>
      </w:r>
      <w:smartTag w:uri="urn:schemas-microsoft-com:office:smarttags" w:element="metricconverter">
        <w:smartTagPr>
          <w:attr w:name="ProductID" w:val="2008 г"/>
        </w:smartTagPr>
        <w:r w:rsidRPr="00D74B54">
          <w:rPr>
            <w:sz w:val="22"/>
            <w:szCs w:val="22"/>
            <w:lang w:val="ru-RU"/>
          </w:rPr>
          <w:t>2008 г</w:t>
        </w:r>
      </w:smartTag>
      <w:r w:rsidRPr="00D74B54">
        <w:rPr>
          <w:sz w:val="22"/>
          <w:szCs w:val="22"/>
          <w:lang w:val="ru-RU"/>
        </w:rPr>
        <w:t xml:space="preserve">. наблюдался значительный спад ВВП страны. С сентября </w:t>
      </w:r>
      <w:smartTag w:uri="urn:schemas-microsoft-com:office:smarttags" w:element="metricconverter">
        <w:smartTagPr>
          <w:attr w:name="ProductID" w:val="2008 г"/>
        </w:smartTagPr>
        <w:r w:rsidRPr="00D74B54">
          <w:rPr>
            <w:sz w:val="22"/>
            <w:szCs w:val="22"/>
            <w:lang w:val="ru-RU"/>
          </w:rPr>
          <w:t>2008 г</w:t>
        </w:r>
      </w:smartTag>
      <w:r w:rsidRPr="00D74B54">
        <w:rPr>
          <w:sz w:val="22"/>
          <w:szCs w:val="22"/>
          <w:lang w:val="ru-RU"/>
        </w:rPr>
        <w:t>. увеличилась нестабильность на валютном рынке, и российский рубль значительно обесценился по отношению к некоторым основным валютам. В 2009 году ситуация несколько стабилизировалась, однако риск рецессии и сопряженных с ней негативных изменений в экономике страны остается существенным и усиливается при нестабильности мировых финансовых рынков, что подтверждается динамикой российского валютного и финансового рынков во втором полугодии 2012 года.</w:t>
      </w:r>
    </w:p>
    <w:p w:rsidR="00A9635B" w:rsidRDefault="00D74B54">
      <w:pPr>
        <w:autoSpaceDE w:val="0"/>
        <w:autoSpaceDN w:val="0"/>
        <w:adjustRightInd w:val="0"/>
        <w:jc w:val="both"/>
        <w:rPr>
          <w:sz w:val="22"/>
          <w:szCs w:val="22"/>
          <w:lang w:val="ru-RU"/>
        </w:rPr>
      </w:pPr>
      <w:r w:rsidRPr="00D74B54">
        <w:rPr>
          <w:sz w:val="22"/>
          <w:szCs w:val="22"/>
          <w:lang w:val="ru-RU"/>
        </w:rPr>
        <w:lastRenderedPageBreak/>
        <w:t>Изменение курса политики реформ или государственной политики может оказать негативное влияние на бизнес Группы Х5, а также объем инвестиций в Россию в целом.</w:t>
      </w:r>
    </w:p>
    <w:p w:rsidR="00A9635B" w:rsidRDefault="00D74B54">
      <w:pPr>
        <w:autoSpaceDE w:val="0"/>
        <w:autoSpaceDN w:val="0"/>
        <w:adjustRightInd w:val="0"/>
        <w:jc w:val="both"/>
        <w:rPr>
          <w:sz w:val="22"/>
          <w:szCs w:val="22"/>
          <w:lang w:val="ru-RU"/>
        </w:rPr>
      </w:pPr>
      <w:r w:rsidRPr="00D74B54">
        <w:rPr>
          <w:sz w:val="22"/>
          <w:szCs w:val="22"/>
          <w:lang w:val="ru-RU"/>
        </w:rPr>
        <w:t xml:space="preserve">Благодаря проводимым с 2000 года реформам политическая и экономическая ситуация в России в целом стала более стабильной и благоприятной для инвестиций. Однако, любое существенное изменение направлений будущих реформ или же изменение направления текущего процесса реформирования может привести к ухудшению инвестиционного климата в России, что может негативно сказаться на возможности Группы Х5 получать долговое и долевое финансирование  на международных рынках капитала, ограничить продажи или оказать негативное влияние на бизнес, финансовое состояние и результаты работы Группы Х5. </w:t>
      </w:r>
    </w:p>
    <w:p w:rsidR="00A9635B" w:rsidRDefault="00D74B54">
      <w:pPr>
        <w:autoSpaceDE w:val="0"/>
        <w:autoSpaceDN w:val="0"/>
        <w:adjustRightInd w:val="0"/>
        <w:jc w:val="both"/>
        <w:rPr>
          <w:lang w:val="ru-RU"/>
        </w:rPr>
      </w:pPr>
      <w:r w:rsidRPr="00D74B54">
        <w:rPr>
          <w:lang w:val="ru-RU"/>
        </w:rPr>
        <w:t>Неудовлетворительное состояние инфраструктуры в России может негативно сказаться на ведении обычной деятельности Группы X5.</w:t>
      </w:r>
    </w:p>
    <w:p w:rsidR="00A9635B" w:rsidRDefault="00D74B54">
      <w:pPr>
        <w:autoSpaceDE w:val="0"/>
        <w:autoSpaceDN w:val="0"/>
        <w:adjustRightInd w:val="0"/>
        <w:jc w:val="both"/>
        <w:rPr>
          <w:lang w:val="ru-RU"/>
        </w:rPr>
      </w:pPr>
      <w:r w:rsidRPr="00D74B54">
        <w:rPr>
          <w:lang w:val="ru-RU"/>
        </w:rPr>
        <w:t>Значительная часть объектов инфраструктуры в России была создана во времена СССР, и в течение последних 20 лет уровень финансирования был недостаточен для сохранения и поддержания данных объектов в должном состоянии. Неудовлетворительное состояние объектов инфраструктуры негативно сказывается на транспортировке товаров и качестве сообщения и увеличивает затраты на осуществление деятельности в России. Наиболее значительное влияние на деятельность Группы Х5 оказывает состояние автомобильных дорог, электростанций и передающих электросетей, систем коммуникаций и зданий. Любая значительная проблема, связанная с плохим состоянием автомобильных дорог может иметь негативное влияние на операционную деятельность Группы X5.</w:t>
      </w:r>
    </w:p>
    <w:p w:rsidR="00A9635B" w:rsidRDefault="00D74B54">
      <w:pPr>
        <w:autoSpaceDE w:val="0"/>
        <w:autoSpaceDN w:val="0"/>
        <w:adjustRightInd w:val="0"/>
        <w:jc w:val="both"/>
        <w:rPr>
          <w:lang w:val="ru-RU"/>
        </w:rPr>
      </w:pPr>
      <w:r w:rsidRPr="00D74B54">
        <w:rPr>
          <w:lang w:val="ru-RU"/>
        </w:rPr>
        <w:t xml:space="preserve">Правительство РФ активно разрабатывает планы по реорганизации железнодорожной, энергетической и телефонной систем страны. Однако, такие реорганизации могут привести к увеличению взимаемых платежей и тарифов, что в свою очередь скажется на уровне расходов Группы Х5. </w:t>
      </w:r>
    </w:p>
    <w:p w:rsidR="00A9635B" w:rsidRDefault="00D74B54">
      <w:pPr>
        <w:autoSpaceDE w:val="0"/>
        <w:autoSpaceDN w:val="0"/>
        <w:adjustRightInd w:val="0"/>
        <w:jc w:val="both"/>
        <w:rPr>
          <w:lang w:val="ru-RU"/>
        </w:rPr>
      </w:pPr>
      <w:r w:rsidRPr="00D74B54">
        <w:rPr>
          <w:lang w:val="ru-RU"/>
        </w:rPr>
        <w:t>Неудовлетворительное состояние или дальнейшее ухудшение состояния инфраструктурных объектов в России и потенциальное ухудшение их состояния могут негативно отразиться на национальной экономике, нарушить систему транспортировки товаров, повысить расходы на осуществление деятельности в России и прервать бизнес-операции Группы Х5, включая доставку продуктов в магазины, способность обеспечить соответствие стандартам качества продуктов. Каждое из указанных последствий может негативно повлиять на деятельность, финансовое состояние и операционные результаты Группы Х5.</w:t>
      </w:r>
    </w:p>
    <w:p w:rsidR="00A9635B" w:rsidRDefault="00D74B54">
      <w:pPr>
        <w:autoSpaceDE w:val="0"/>
        <w:autoSpaceDN w:val="0"/>
        <w:adjustRightInd w:val="0"/>
        <w:jc w:val="both"/>
        <w:rPr>
          <w:sz w:val="22"/>
          <w:szCs w:val="22"/>
          <w:lang w:val="ru-RU"/>
        </w:rPr>
      </w:pPr>
      <w:r w:rsidRPr="00D74B54">
        <w:rPr>
          <w:sz w:val="22"/>
          <w:szCs w:val="22"/>
          <w:lang w:val="ru-RU"/>
        </w:rPr>
        <w:t xml:space="preserve">Экономическая нестабильность в России может негативно сказаться на деятельности компании Группы Х5. </w:t>
      </w:r>
    </w:p>
    <w:p w:rsidR="00A9635B" w:rsidRDefault="00D74B54">
      <w:pPr>
        <w:autoSpaceDE w:val="0"/>
        <w:autoSpaceDN w:val="0"/>
        <w:adjustRightInd w:val="0"/>
        <w:jc w:val="both"/>
        <w:rPr>
          <w:sz w:val="22"/>
          <w:szCs w:val="22"/>
          <w:lang w:val="ru-RU"/>
        </w:rPr>
      </w:pPr>
      <w:r w:rsidRPr="00D74B54">
        <w:rPr>
          <w:sz w:val="22"/>
          <w:szCs w:val="22"/>
          <w:lang w:val="ru-RU"/>
        </w:rPr>
        <w:t xml:space="preserve">С </w:t>
      </w:r>
      <w:smartTag w:uri="urn:schemas-microsoft-com:office:smarttags" w:element="metricconverter">
        <w:smartTagPr>
          <w:attr w:name="ProductID" w:val="2000 г"/>
        </w:smartTagPr>
        <w:r w:rsidRPr="00D74B54">
          <w:rPr>
            <w:sz w:val="22"/>
            <w:szCs w:val="22"/>
            <w:lang w:val="ru-RU"/>
          </w:rPr>
          <w:t>2000 г</w:t>
        </w:r>
      </w:smartTag>
      <w:r w:rsidRPr="00D74B54">
        <w:rPr>
          <w:sz w:val="22"/>
          <w:szCs w:val="22"/>
          <w:lang w:val="ru-RU"/>
        </w:rPr>
        <w:t xml:space="preserve">. по первую половину </w:t>
      </w:r>
      <w:smartTag w:uri="urn:schemas-microsoft-com:office:smarttags" w:element="metricconverter">
        <w:smartTagPr>
          <w:attr w:name="ProductID" w:val="2008 г"/>
        </w:smartTagPr>
        <w:r w:rsidRPr="00D74B54">
          <w:rPr>
            <w:sz w:val="22"/>
            <w:szCs w:val="22"/>
            <w:lang w:val="ru-RU"/>
          </w:rPr>
          <w:t>2008 г</w:t>
        </w:r>
      </w:smartTag>
      <w:r w:rsidRPr="00D74B54">
        <w:rPr>
          <w:sz w:val="22"/>
          <w:szCs w:val="22"/>
          <w:lang w:val="ru-RU"/>
        </w:rPr>
        <w:t xml:space="preserve">. в России наблюдался интенсивный рост валового внутреннего продукта (ВВП), увеличение поступлений от налоговых сборов и укрепление рубля, что свидетельствовало об определенной экономической стабильности. Однако, экономика России подверглась значительному отрицательному воздействию, спровоцированному финансовым и экономическим кризисом, начавшимся во второй половине </w:t>
      </w:r>
      <w:smartTag w:uri="urn:schemas-microsoft-com:office:smarttags" w:element="metricconverter">
        <w:smartTagPr>
          <w:attr w:name="ProductID" w:val="2008 г"/>
        </w:smartTagPr>
        <w:r w:rsidRPr="00D74B54">
          <w:rPr>
            <w:sz w:val="22"/>
            <w:szCs w:val="22"/>
            <w:lang w:val="ru-RU"/>
          </w:rPr>
          <w:t>2008 г</w:t>
        </w:r>
      </w:smartTag>
      <w:r w:rsidRPr="00D74B54">
        <w:rPr>
          <w:sz w:val="22"/>
          <w:szCs w:val="22"/>
          <w:lang w:val="ru-RU"/>
        </w:rPr>
        <w:t>., что привело к  значительной волатильности на рынке долговых обязательств и акций, уменьшению объема иностранных инвестиций и резкому снижению ВВП во всем мире. Затянувшееся ухудшение глобальной экономической ситуации может привести к обострению экономического кризиса в России и, как результат, способно оказать влияние на Группу Х5. Любые из следующих рисков, которым подвергалась экономика России в различные периоды, и некоторые из которых уже возникли в условиях последнего кризиса, могут сказаться, либо уже сказались отрицательно на инвестиционном климате в России и, в свою очередь, могут повлиять либо уже оказывают влияние деятельность Группы Х5:</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значительное снижение ВВП;</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высокий уровень инфляции;</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внезапное снижение цен на природные ресурсы;</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высокий коэффициент внешнего государственного долга к ВВП;</w:t>
      </w:r>
    </w:p>
    <w:p w:rsidR="00A9635B" w:rsidRDefault="00D74B54">
      <w:pPr>
        <w:autoSpaceDE w:val="0"/>
        <w:autoSpaceDN w:val="0"/>
        <w:adjustRightInd w:val="0"/>
        <w:jc w:val="both"/>
        <w:rPr>
          <w:sz w:val="22"/>
          <w:szCs w:val="22"/>
          <w:lang w:val="ru-RU"/>
        </w:rPr>
      </w:pPr>
      <w:r w:rsidRPr="00D74B54">
        <w:rPr>
          <w:sz w:val="22"/>
          <w:szCs w:val="22"/>
          <w:lang w:val="ru-RU"/>
        </w:rPr>
        <w:t>нестабильность внутренней валюты;</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недостатки реформ в банковском секторе и слабая банковская система, обеспечивающая ограниченную ликвидность российским предприятиям;</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утечка капитала;</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lastRenderedPageBreak/>
        <w:t>коррупция и распространение организованной экономической преступности;</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значительный рост безработицы и уровня неполной занятости;</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обеднение значительной части российского населения;</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большое количество убыточных предприятий, продолжающих свою деятельность из-за недостатков в существующей процедуре банкротства;</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 xml:space="preserve">случаи уклонения от уплаты налогов; </w:t>
      </w:r>
    </w:p>
    <w:p w:rsidR="00A9635B" w:rsidRDefault="00D74B54">
      <w:pPr>
        <w:pStyle w:val="a7"/>
        <w:numPr>
          <w:ilvl w:val="0"/>
          <w:numId w:val="9"/>
        </w:numPr>
        <w:autoSpaceDE w:val="0"/>
        <w:autoSpaceDN w:val="0"/>
        <w:adjustRightInd w:val="0"/>
        <w:jc w:val="both"/>
        <w:rPr>
          <w:sz w:val="22"/>
          <w:szCs w:val="22"/>
          <w:lang w:val="ru-RU"/>
        </w:rPr>
      </w:pPr>
      <w:r w:rsidRPr="00D74B54">
        <w:rPr>
          <w:sz w:val="22"/>
          <w:szCs w:val="22"/>
          <w:lang w:val="ru-RU"/>
        </w:rPr>
        <w:t>и наличие теневой экономики.</w:t>
      </w:r>
    </w:p>
    <w:p w:rsidR="00A9635B" w:rsidRDefault="00D74B54">
      <w:pPr>
        <w:autoSpaceDE w:val="0"/>
        <w:autoSpaceDN w:val="0"/>
        <w:adjustRightInd w:val="0"/>
        <w:jc w:val="both"/>
        <w:rPr>
          <w:sz w:val="22"/>
          <w:szCs w:val="22"/>
          <w:lang w:val="ru-RU"/>
        </w:rPr>
      </w:pPr>
      <w:r w:rsidRPr="00D74B54">
        <w:rPr>
          <w:sz w:val="22"/>
          <w:szCs w:val="22"/>
          <w:lang w:val="ru-RU"/>
        </w:rPr>
        <w:t xml:space="preserve">В декабре </w:t>
      </w:r>
      <w:smartTag w:uri="urn:schemas-microsoft-com:office:smarttags" w:element="metricconverter">
        <w:smartTagPr>
          <w:attr w:name="ProductID" w:val="2008 г"/>
        </w:smartTagPr>
        <w:r w:rsidRPr="00D74B54">
          <w:rPr>
            <w:sz w:val="22"/>
            <w:szCs w:val="22"/>
            <w:lang w:val="ru-RU"/>
          </w:rPr>
          <w:t>2008 г</w:t>
        </w:r>
      </w:smartTag>
      <w:r w:rsidRPr="00D74B54">
        <w:rPr>
          <w:sz w:val="22"/>
          <w:szCs w:val="22"/>
          <w:lang w:val="ru-RU"/>
        </w:rPr>
        <w:t xml:space="preserve">. международное рейтинговое агентство Standard &amp; </w:t>
      </w:r>
      <w:proofErr w:type="spellStart"/>
      <w:r w:rsidRPr="00D74B54">
        <w:rPr>
          <w:sz w:val="22"/>
          <w:szCs w:val="22"/>
          <w:lang w:val="ru-RU"/>
        </w:rPr>
        <w:t>Poor’s</w:t>
      </w:r>
      <w:proofErr w:type="spellEnd"/>
      <w:r w:rsidRPr="00D74B54">
        <w:rPr>
          <w:sz w:val="22"/>
          <w:szCs w:val="22"/>
          <w:lang w:val="ru-RU"/>
        </w:rPr>
        <w:t xml:space="preserve"> понизило </w:t>
      </w:r>
      <w:r w:rsidR="00A9635B">
        <w:fldChar w:fldCharType="begin"/>
      </w:r>
      <w:r w:rsidR="00A9635B">
        <w:instrText>HYPERLINK</w:instrText>
      </w:r>
      <w:r w:rsidR="00A9635B" w:rsidRPr="004147F6">
        <w:rPr>
          <w:lang w:val="ru-RU"/>
          <w:rPrChange w:id="8" w:author="2" w:date="2013-04-29T11:59:00Z">
            <w:rPr/>
          </w:rPrChange>
        </w:rPr>
        <w:instrText xml:space="preserve"> "</w:instrText>
      </w:r>
      <w:r w:rsidR="00A9635B">
        <w:instrText>http</w:instrText>
      </w:r>
      <w:r w:rsidR="00A9635B" w:rsidRPr="004147F6">
        <w:rPr>
          <w:lang w:val="ru-RU"/>
          <w:rPrChange w:id="9" w:author="2" w:date="2013-04-29T11:59:00Z">
            <w:rPr/>
          </w:rPrChange>
        </w:rPr>
        <w:instrText>://</w:instrText>
      </w:r>
      <w:r w:rsidR="00A9635B">
        <w:instrText>multitran</w:instrText>
      </w:r>
      <w:r w:rsidR="00A9635B" w:rsidRPr="004147F6">
        <w:rPr>
          <w:lang w:val="ru-RU"/>
          <w:rPrChange w:id="10" w:author="2" w:date="2013-04-29T11:59:00Z">
            <w:rPr/>
          </w:rPrChange>
        </w:rPr>
        <w:instrText>.</w:instrText>
      </w:r>
      <w:r w:rsidR="00A9635B">
        <w:instrText>ru</w:instrText>
      </w:r>
      <w:r w:rsidR="00A9635B" w:rsidRPr="004147F6">
        <w:rPr>
          <w:lang w:val="ru-RU"/>
          <w:rPrChange w:id="11" w:author="2" w:date="2013-04-29T11:59:00Z">
            <w:rPr/>
          </w:rPrChange>
        </w:rPr>
        <w:instrText>/</w:instrText>
      </w:r>
      <w:r w:rsidR="00A9635B">
        <w:instrText>c</w:instrText>
      </w:r>
      <w:r w:rsidR="00A9635B" w:rsidRPr="004147F6">
        <w:rPr>
          <w:lang w:val="ru-RU"/>
          <w:rPrChange w:id="12" w:author="2" w:date="2013-04-29T11:59:00Z">
            <w:rPr/>
          </w:rPrChange>
        </w:rPr>
        <w:instrText>/</w:instrText>
      </w:r>
      <w:r w:rsidR="00A9635B">
        <w:instrText>m</w:instrText>
      </w:r>
      <w:r w:rsidR="00A9635B" w:rsidRPr="004147F6">
        <w:rPr>
          <w:lang w:val="ru-RU"/>
          <w:rPrChange w:id="13" w:author="2" w:date="2013-04-29T11:59:00Z">
            <w:rPr/>
          </w:rPrChange>
        </w:rPr>
        <w:instrText>.</w:instrText>
      </w:r>
      <w:r w:rsidR="00A9635B">
        <w:instrText>exe</w:instrText>
      </w:r>
      <w:r w:rsidR="00A9635B" w:rsidRPr="004147F6">
        <w:rPr>
          <w:lang w:val="ru-RU"/>
          <w:rPrChange w:id="14" w:author="2" w:date="2013-04-29T11:59:00Z">
            <w:rPr/>
          </w:rPrChange>
        </w:rPr>
        <w:instrText>?</w:instrText>
      </w:r>
      <w:r w:rsidR="00A9635B">
        <w:instrText>t</w:instrText>
      </w:r>
      <w:r w:rsidR="00A9635B" w:rsidRPr="004147F6">
        <w:rPr>
          <w:lang w:val="ru-RU"/>
          <w:rPrChange w:id="15" w:author="2" w:date="2013-04-29T11:59:00Z">
            <w:rPr/>
          </w:rPrChange>
        </w:rPr>
        <w:instrText>=4547023_2_1"</w:instrText>
      </w:r>
      <w:r w:rsidR="00A9635B">
        <w:fldChar w:fldCharType="separate"/>
      </w:r>
      <w:r w:rsidRPr="00D74B54">
        <w:rPr>
          <w:sz w:val="22"/>
          <w:szCs w:val="22"/>
          <w:lang w:val="ru-RU"/>
        </w:rPr>
        <w:t>суверенный кредитный рейтинг</w:t>
      </w:r>
      <w:r w:rsidR="00A9635B">
        <w:fldChar w:fldCharType="end"/>
      </w:r>
      <w:r w:rsidRPr="00D74B54">
        <w:rPr>
          <w:sz w:val="22"/>
          <w:szCs w:val="22"/>
          <w:lang w:val="ru-RU"/>
        </w:rPr>
        <w:t xml:space="preserve"> России с BBB+/A-2 до BBB/A-3, что стало результатом распространения последнего кризиса, начавшегося во второй половине </w:t>
      </w:r>
      <w:smartTag w:uri="urn:schemas-microsoft-com:office:smarttags" w:element="metricconverter">
        <w:smartTagPr>
          <w:attr w:name="ProductID" w:val="2008 г"/>
        </w:smartTagPr>
        <w:r w:rsidRPr="00D74B54">
          <w:rPr>
            <w:sz w:val="22"/>
            <w:szCs w:val="22"/>
            <w:lang w:val="ru-RU"/>
          </w:rPr>
          <w:t>2008 г</w:t>
        </w:r>
      </w:smartTag>
      <w:r w:rsidRPr="00D74B54">
        <w:rPr>
          <w:sz w:val="22"/>
          <w:szCs w:val="22"/>
          <w:lang w:val="ru-RU"/>
        </w:rPr>
        <w:t xml:space="preserve">., и свидетельствует о возрастании кредитного риска и повышении вероятности объявления дефолта. В декабре </w:t>
      </w:r>
      <w:smartTag w:uri="urn:schemas-microsoft-com:office:smarttags" w:element="metricconverter">
        <w:smartTagPr>
          <w:attr w:name="ProductID" w:val="2008 г"/>
        </w:smartTagPr>
        <w:r w:rsidRPr="00D74B54">
          <w:rPr>
            <w:sz w:val="22"/>
            <w:szCs w:val="22"/>
            <w:lang w:val="ru-RU"/>
          </w:rPr>
          <w:t>2008 г</w:t>
        </w:r>
      </w:smartTag>
      <w:r w:rsidRPr="00D74B54">
        <w:rPr>
          <w:sz w:val="22"/>
          <w:szCs w:val="22"/>
          <w:lang w:val="ru-RU"/>
        </w:rPr>
        <w:t xml:space="preserve">. международное кредитное агентство Moody’s изменило оценку основным рейтингам России с позитивного на стабильный. В феврале </w:t>
      </w:r>
      <w:smartTag w:uri="urn:schemas-microsoft-com:office:smarttags" w:element="metricconverter">
        <w:smartTagPr>
          <w:attr w:name="ProductID" w:val="2009 г"/>
        </w:smartTagPr>
        <w:r w:rsidRPr="00D74B54">
          <w:rPr>
            <w:sz w:val="22"/>
            <w:szCs w:val="22"/>
            <w:lang w:val="ru-RU"/>
          </w:rPr>
          <w:t>2009 г</w:t>
        </w:r>
      </w:smartTag>
      <w:r w:rsidRPr="00D74B54">
        <w:rPr>
          <w:sz w:val="22"/>
          <w:szCs w:val="22"/>
          <w:lang w:val="ru-RU"/>
        </w:rPr>
        <w:t xml:space="preserve">. Fitch </w:t>
      </w:r>
      <w:proofErr w:type="spellStart"/>
      <w:r w:rsidRPr="00D74B54">
        <w:rPr>
          <w:sz w:val="22"/>
          <w:szCs w:val="22"/>
          <w:lang w:val="ru-RU"/>
        </w:rPr>
        <w:t>Ratings</w:t>
      </w:r>
      <w:proofErr w:type="spellEnd"/>
      <w:r w:rsidRPr="00D74B54">
        <w:rPr>
          <w:sz w:val="22"/>
          <w:szCs w:val="22"/>
          <w:lang w:val="ru-RU"/>
        </w:rPr>
        <w:t xml:space="preserve"> понизил долгосрочный </w:t>
      </w:r>
      <w:r w:rsidR="00A9635B">
        <w:fldChar w:fldCharType="begin"/>
      </w:r>
      <w:r w:rsidR="00A9635B">
        <w:instrText>HYPERLINK</w:instrText>
      </w:r>
      <w:r w:rsidR="00A9635B" w:rsidRPr="004147F6">
        <w:rPr>
          <w:lang w:val="ru-RU"/>
          <w:rPrChange w:id="16" w:author="2" w:date="2013-04-29T11:59:00Z">
            <w:rPr/>
          </w:rPrChange>
        </w:rPr>
        <w:instrText xml:space="preserve"> "</w:instrText>
      </w:r>
      <w:r w:rsidR="00A9635B">
        <w:instrText>http</w:instrText>
      </w:r>
      <w:r w:rsidR="00A9635B" w:rsidRPr="004147F6">
        <w:rPr>
          <w:lang w:val="ru-RU"/>
          <w:rPrChange w:id="17" w:author="2" w:date="2013-04-29T11:59:00Z">
            <w:rPr/>
          </w:rPrChange>
        </w:rPr>
        <w:instrText>://</w:instrText>
      </w:r>
      <w:r w:rsidR="00A9635B">
        <w:instrText>multitran</w:instrText>
      </w:r>
      <w:r w:rsidR="00A9635B" w:rsidRPr="004147F6">
        <w:rPr>
          <w:lang w:val="ru-RU"/>
          <w:rPrChange w:id="18" w:author="2" w:date="2013-04-29T11:59:00Z">
            <w:rPr/>
          </w:rPrChange>
        </w:rPr>
        <w:instrText>.</w:instrText>
      </w:r>
      <w:r w:rsidR="00A9635B">
        <w:instrText>ru</w:instrText>
      </w:r>
      <w:r w:rsidR="00A9635B" w:rsidRPr="004147F6">
        <w:rPr>
          <w:lang w:val="ru-RU"/>
          <w:rPrChange w:id="19" w:author="2" w:date="2013-04-29T11:59:00Z">
            <w:rPr/>
          </w:rPrChange>
        </w:rPr>
        <w:instrText>/</w:instrText>
      </w:r>
      <w:r w:rsidR="00A9635B">
        <w:instrText>c</w:instrText>
      </w:r>
      <w:r w:rsidR="00A9635B" w:rsidRPr="004147F6">
        <w:rPr>
          <w:lang w:val="ru-RU"/>
          <w:rPrChange w:id="20" w:author="2" w:date="2013-04-29T11:59:00Z">
            <w:rPr/>
          </w:rPrChange>
        </w:rPr>
        <w:instrText>/</w:instrText>
      </w:r>
      <w:r w:rsidR="00A9635B">
        <w:instrText>m</w:instrText>
      </w:r>
      <w:r w:rsidR="00A9635B" w:rsidRPr="004147F6">
        <w:rPr>
          <w:lang w:val="ru-RU"/>
          <w:rPrChange w:id="21" w:author="2" w:date="2013-04-29T11:59:00Z">
            <w:rPr/>
          </w:rPrChange>
        </w:rPr>
        <w:instrText>.</w:instrText>
      </w:r>
      <w:r w:rsidR="00A9635B">
        <w:instrText>exe</w:instrText>
      </w:r>
      <w:r w:rsidR="00A9635B" w:rsidRPr="004147F6">
        <w:rPr>
          <w:lang w:val="ru-RU"/>
          <w:rPrChange w:id="22" w:author="2" w:date="2013-04-29T11:59:00Z">
            <w:rPr/>
          </w:rPrChange>
        </w:rPr>
        <w:instrText>?</w:instrText>
      </w:r>
      <w:r w:rsidR="00A9635B">
        <w:instrText>t</w:instrText>
      </w:r>
      <w:r w:rsidR="00A9635B" w:rsidRPr="004147F6">
        <w:rPr>
          <w:lang w:val="ru-RU"/>
          <w:rPrChange w:id="23" w:author="2" w:date="2013-04-29T11:59:00Z">
            <w:rPr/>
          </w:rPrChange>
        </w:rPr>
        <w:instrText>=4547023_2_1"</w:instrText>
      </w:r>
      <w:r w:rsidR="00A9635B">
        <w:fldChar w:fldCharType="separate"/>
      </w:r>
      <w:r w:rsidRPr="00D74B54">
        <w:rPr>
          <w:sz w:val="22"/>
          <w:szCs w:val="22"/>
          <w:lang w:val="ru-RU"/>
        </w:rPr>
        <w:t>суверенный рейтинг</w:t>
      </w:r>
      <w:r w:rsidR="00A9635B">
        <w:fldChar w:fldCharType="end"/>
      </w:r>
      <w:r w:rsidRPr="00D74B54">
        <w:rPr>
          <w:sz w:val="22"/>
          <w:szCs w:val="22"/>
          <w:lang w:val="ru-RU"/>
        </w:rPr>
        <w:t xml:space="preserve"> России с BBB+/A-2 до BBB/A-2, утверждая, что понижение российских рейтингов отражает наличие рисков, связанных с кардинальными изменениями во внешнем портфеле и других инвестиционных потоках, что повысило затраты и осложнило удовлетворение финансовых потребностей государства на внешних рынках. В декабре </w:t>
      </w:r>
      <w:smartTag w:uri="urn:schemas-microsoft-com:office:smarttags" w:element="metricconverter">
        <w:smartTagPr>
          <w:attr w:name="ProductID" w:val="2009 г"/>
        </w:smartTagPr>
        <w:r w:rsidRPr="00D74B54">
          <w:rPr>
            <w:sz w:val="22"/>
            <w:szCs w:val="22"/>
            <w:lang w:val="ru-RU"/>
          </w:rPr>
          <w:t>2009 г</w:t>
        </w:r>
      </w:smartTag>
      <w:r w:rsidRPr="00D74B54">
        <w:rPr>
          <w:sz w:val="22"/>
          <w:szCs w:val="22"/>
          <w:lang w:val="ru-RU"/>
        </w:rPr>
        <w:t xml:space="preserve">. – январе </w:t>
      </w:r>
      <w:smartTag w:uri="urn:schemas-microsoft-com:office:smarttags" w:element="metricconverter">
        <w:smartTagPr>
          <w:attr w:name="ProductID" w:val="2010 г"/>
        </w:smartTagPr>
        <w:r w:rsidRPr="00D74B54">
          <w:rPr>
            <w:sz w:val="22"/>
            <w:szCs w:val="22"/>
            <w:lang w:val="ru-RU"/>
          </w:rPr>
          <w:t>2010 г</w:t>
        </w:r>
      </w:smartTag>
      <w:r w:rsidRPr="00D74B54">
        <w:rPr>
          <w:sz w:val="22"/>
          <w:szCs w:val="22"/>
          <w:lang w:val="ru-RU"/>
        </w:rPr>
        <w:t>. международные рейтинговые агентства изменили оценку прогноза основным рейтингам России с негативного на стабильный, а Fitch Ratings  уличшило прогноз на "позитивный. В январе 2012 года на фоне протестов, вызванных итогами парламентских выборов, и других изменений в политической обстановке Fitch Ratings пересмотрело прогноз по рейтингам обязательств Российской Федерации в иностранной и национальной валютах с "позитивного" на "стабильный", отметив возрастание политических рисков России и ухудшение экономической ситуации в мире в целом.</w:t>
      </w:r>
    </w:p>
    <w:p w:rsidR="00A9635B" w:rsidRDefault="00D74B54">
      <w:pPr>
        <w:autoSpaceDE w:val="0"/>
        <w:autoSpaceDN w:val="0"/>
        <w:adjustRightInd w:val="0"/>
        <w:jc w:val="both"/>
        <w:rPr>
          <w:lang w:val="ru-RU"/>
        </w:rPr>
      </w:pPr>
      <w:r w:rsidRPr="00D74B54">
        <w:rPr>
          <w:sz w:val="22"/>
          <w:szCs w:val="22"/>
          <w:lang w:val="ru-RU"/>
        </w:rPr>
        <w:t xml:space="preserve">По состоянию на 31 декабря 2012 г. </w:t>
      </w:r>
      <w:r w:rsidRPr="00D74B54">
        <w:rPr>
          <w:lang w:val="ru-RU"/>
        </w:rPr>
        <w:t xml:space="preserve">Российская Федерация имеет рейтинги инвестиционного уровня, присвоенные ведущими мировыми рейтинговыми агентствами. По версии рейтингового агентства </w:t>
      </w:r>
      <w:r w:rsidRPr="00D74B54">
        <w:rPr>
          <w:sz w:val="22"/>
          <w:szCs w:val="22"/>
          <w:lang w:val="ru-RU"/>
        </w:rPr>
        <w:t>Standard&amp;Poor’s Российской Федерации присвоен долгосрочный кредитный рейтинг в иностранной валюте «BBB/Стабильный», по версии рейтингового агентства Moody’s – «Baa1/Стабильный», по версии рейтингового агентства Fitch – «BBB/Стабильный».</w:t>
      </w:r>
    </w:p>
    <w:p w:rsidR="00A9635B" w:rsidRDefault="00D74B54">
      <w:pPr>
        <w:autoSpaceDE w:val="0"/>
        <w:autoSpaceDN w:val="0"/>
        <w:adjustRightInd w:val="0"/>
        <w:jc w:val="both"/>
        <w:rPr>
          <w:lang w:val="ru-RU"/>
        </w:rPr>
      </w:pPr>
      <w:r w:rsidRPr="00D74B54">
        <w:rPr>
          <w:lang w:val="ru-RU"/>
        </w:rPr>
        <w:t xml:space="preserve">Группа оценивает политическую и экономическую ситуацию в Российской Федерации как прогнозируемую. Вероятность военных конфликтов, введения чрезвычайного положения, забастовок, стихийных бедствий оценивается </w:t>
      </w:r>
      <w:r w:rsidR="007D3785">
        <w:rPr>
          <w:lang w:val="ru-RU"/>
        </w:rPr>
        <w:t>Обществ</w:t>
      </w:r>
      <w:r w:rsidRPr="00D74B54">
        <w:rPr>
          <w:lang w:val="ru-RU"/>
        </w:rPr>
        <w:t xml:space="preserve">ом как низкая и в ближайшее время </w:t>
      </w:r>
      <w:r w:rsidR="007D3785">
        <w:rPr>
          <w:lang w:val="ru-RU"/>
        </w:rPr>
        <w:t>Обществ</w:t>
      </w:r>
      <w:r w:rsidRPr="00D74B54">
        <w:rPr>
          <w:lang w:val="ru-RU"/>
        </w:rPr>
        <w:t>ом не прогнозируется.</w:t>
      </w:r>
    </w:p>
    <w:p w:rsidR="00E0662F" w:rsidRPr="00ED32F8" w:rsidRDefault="00E0662F" w:rsidP="00E0662F">
      <w:pPr>
        <w:autoSpaceDE w:val="0"/>
        <w:autoSpaceDN w:val="0"/>
        <w:adjustRightInd w:val="0"/>
        <w:jc w:val="both"/>
        <w:rPr>
          <w:sz w:val="22"/>
          <w:szCs w:val="22"/>
          <w:lang w:val="ru-RU"/>
        </w:rPr>
      </w:pPr>
      <w:bookmarkStart w:id="24" w:name="_Toc249340287"/>
      <w:bookmarkEnd w:id="7"/>
    </w:p>
    <w:p w:rsidR="00E0662F" w:rsidRPr="00ED32F8" w:rsidRDefault="00D74B54" w:rsidP="00E0662F">
      <w:pPr>
        <w:autoSpaceDE w:val="0"/>
        <w:autoSpaceDN w:val="0"/>
        <w:adjustRightInd w:val="0"/>
        <w:jc w:val="both"/>
        <w:rPr>
          <w:b/>
          <w:i/>
          <w:sz w:val="22"/>
          <w:szCs w:val="22"/>
          <w:u w:val="single"/>
          <w:lang w:val="ru-RU"/>
        </w:rPr>
      </w:pPr>
      <w:r w:rsidRPr="00D74B54">
        <w:rPr>
          <w:b/>
          <w:i/>
          <w:sz w:val="22"/>
          <w:szCs w:val="22"/>
          <w:u w:val="single"/>
          <w:lang w:val="ru-RU"/>
        </w:rPr>
        <w:t>Региональные риски:</w:t>
      </w:r>
    </w:p>
    <w:p w:rsidR="00A9635B" w:rsidRDefault="00A9635B">
      <w:pPr>
        <w:autoSpaceDE w:val="0"/>
        <w:autoSpaceDN w:val="0"/>
        <w:adjustRightInd w:val="0"/>
        <w:jc w:val="both"/>
        <w:rPr>
          <w:sz w:val="22"/>
          <w:szCs w:val="22"/>
          <w:lang w:val="ru-RU"/>
        </w:rPr>
      </w:pPr>
    </w:p>
    <w:p w:rsidR="00A9635B" w:rsidRDefault="007D3785">
      <w:pPr>
        <w:autoSpaceDE w:val="0"/>
        <w:autoSpaceDN w:val="0"/>
        <w:adjustRightInd w:val="0"/>
        <w:jc w:val="both"/>
        <w:rPr>
          <w:sz w:val="22"/>
          <w:szCs w:val="22"/>
          <w:lang w:val="ru-RU"/>
        </w:rPr>
      </w:pPr>
      <w:bookmarkStart w:id="25" w:name="_Toc249340312"/>
      <w:r>
        <w:rPr>
          <w:lang w:val="ru-RU"/>
        </w:rPr>
        <w:t xml:space="preserve">Общество </w:t>
      </w:r>
      <w:r w:rsidR="00D74B54" w:rsidRPr="00D74B54">
        <w:rPr>
          <w:lang w:val="ru-RU"/>
        </w:rPr>
        <w:t xml:space="preserve">зарегистрирован и планирует продолжать осуществлять основную деятельность в г. Москве. В настоящее время </w:t>
      </w:r>
      <w:r w:rsidR="00D74B54" w:rsidRPr="00BF7C2E">
        <w:rPr>
          <w:lang w:val="ru-RU"/>
        </w:rPr>
        <w:t xml:space="preserve">г. Москва имеет следующие рейтинги, присвоенные ведущими мировыми рейтинговыми агентствами: по версии рейтингового агентства </w:t>
      </w:r>
      <w:r w:rsidR="00D74B54" w:rsidRPr="00D74B54">
        <w:rPr>
          <w:sz w:val="22"/>
          <w:szCs w:val="22"/>
          <w:lang w:val="ru-RU"/>
        </w:rPr>
        <w:t xml:space="preserve">Standard&amp;Poor’s долгосрочный кредитный рейтинг в иностранной валюте «BBB»/Стабильный», по версии рейтингового агентства Moody’s – «Baa1/Стабильный», по версии рейтингового агентства Fitch – «BBB/Стабильный». </w:t>
      </w:r>
    </w:p>
    <w:p w:rsidR="00A9635B" w:rsidRDefault="00D74B54">
      <w:pPr>
        <w:autoSpaceDE w:val="0"/>
        <w:autoSpaceDN w:val="0"/>
        <w:adjustRightInd w:val="0"/>
        <w:jc w:val="both"/>
        <w:rPr>
          <w:lang w:val="ru-RU"/>
        </w:rPr>
      </w:pPr>
      <w:r w:rsidRPr="00D74B54">
        <w:rPr>
          <w:sz w:val="22"/>
          <w:szCs w:val="22"/>
          <w:lang w:val="ru-RU"/>
        </w:rPr>
        <w:t xml:space="preserve">Москва и Московская область – это наиболее развитый и диверсифицированный в экономическом плане регион России. Уровень доходов населения в Москве и Московской области значительно выше среднего по стране. </w:t>
      </w:r>
      <w:r w:rsidR="007D3785">
        <w:rPr>
          <w:sz w:val="22"/>
          <w:szCs w:val="22"/>
          <w:lang w:val="ru-RU"/>
        </w:rPr>
        <w:t xml:space="preserve">Общество </w:t>
      </w:r>
      <w:r w:rsidRPr="00D74B54">
        <w:rPr>
          <w:sz w:val="22"/>
          <w:szCs w:val="22"/>
          <w:lang w:val="ru-RU"/>
        </w:rPr>
        <w:t xml:space="preserve">оценивает политическую и экономическую ситуацию в регионе как стабильную и прогнозируемую. </w:t>
      </w:r>
    </w:p>
    <w:p w:rsidR="00A9635B" w:rsidRDefault="00D74B54">
      <w:pPr>
        <w:autoSpaceDE w:val="0"/>
        <w:autoSpaceDN w:val="0"/>
        <w:adjustRightInd w:val="0"/>
        <w:jc w:val="both"/>
        <w:rPr>
          <w:lang w:val="ru-RU"/>
        </w:rPr>
      </w:pPr>
      <w:r w:rsidRPr="00D74B54">
        <w:rPr>
          <w:lang w:val="ru-RU"/>
        </w:rPr>
        <w:t xml:space="preserve">Отрицательных изменений ситуации в регионе, которые могут негативно повлиять на деятельность и экономическое положение </w:t>
      </w:r>
      <w:r w:rsidR="007D3785">
        <w:rPr>
          <w:lang w:val="ru-RU"/>
        </w:rPr>
        <w:t>Обществ</w:t>
      </w:r>
      <w:r w:rsidRPr="00D74B54">
        <w:rPr>
          <w:lang w:val="ru-RU"/>
        </w:rPr>
        <w:t>а, в ближайшее время  Группой Х5 не прогнозируется.</w:t>
      </w:r>
    </w:p>
    <w:p w:rsidR="00A9635B" w:rsidRDefault="00D74B54">
      <w:pPr>
        <w:autoSpaceDE w:val="0"/>
        <w:autoSpaceDN w:val="0"/>
        <w:adjustRightInd w:val="0"/>
        <w:jc w:val="both"/>
        <w:rPr>
          <w:lang w:val="ru-RU"/>
        </w:rPr>
      </w:pPr>
      <w:r w:rsidRPr="00D74B54">
        <w:rPr>
          <w:lang w:val="ru-RU"/>
        </w:rPr>
        <w:t xml:space="preserve">Учитывая все вышеизложенные обстоятельства, можно сделать вывод о том, что макроэкономическая среда региона благоприятным образом сказывается на деятельности </w:t>
      </w:r>
      <w:r w:rsidR="007D3785">
        <w:rPr>
          <w:lang w:val="ru-RU"/>
        </w:rPr>
        <w:t>Обществ</w:t>
      </w:r>
      <w:r w:rsidRPr="00D74B54">
        <w:rPr>
          <w:lang w:val="ru-RU"/>
        </w:rPr>
        <w:t>а и позволяет говорить об отсутствии специфических региональных рисков.</w:t>
      </w:r>
    </w:p>
    <w:bookmarkEnd w:id="24"/>
    <w:bookmarkEnd w:id="25"/>
    <w:p w:rsidR="00A9635B" w:rsidRDefault="00D74B54">
      <w:pPr>
        <w:autoSpaceDE w:val="0"/>
        <w:autoSpaceDN w:val="0"/>
        <w:adjustRightInd w:val="0"/>
        <w:jc w:val="both"/>
        <w:rPr>
          <w:lang w:val="ru-RU"/>
        </w:rPr>
      </w:pPr>
      <w:r w:rsidRPr="00D74B54">
        <w:rPr>
          <w:lang w:val="ru-RU"/>
        </w:rPr>
        <w:t xml:space="preserve">В целом указанные в настоящем разделе риски экономического, политического и правового характера ввиду глобальности их масштаба находятся вне контроля </w:t>
      </w:r>
      <w:r w:rsidR="007D3785">
        <w:rPr>
          <w:lang w:val="ru-RU"/>
        </w:rPr>
        <w:t>Обществ</w:t>
      </w:r>
      <w:r w:rsidRPr="00D74B54">
        <w:rPr>
          <w:lang w:val="ru-RU"/>
        </w:rPr>
        <w:t xml:space="preserve">а. Группа Х5 обладает определенным уровнем финансовой стабильности, чтобы </w:t>
      </w:r>
      <w:r w:rsidRPr="00D74B54">
        <w:rPr>
          <w:lang w:val="ru-RU"/>
        </w:rPr>
        <w:lastRenderedPageBreak/>
        <w:t xml:space="preserve">преодолевать краткосрочные негативные экономические изменения в стране, что, по мнению  </w:t>
      </w:r>
      <w:r w:rsidR="007D3785">
        <w:rPr>
          <w:lang w:val="ru-RU"/>
        </w:rPr>
        <w:t>Обществ</w:t>
      </w:r>
      <w:r w:rsidRPr="00D74B54">
        <w:rPr>
          <w:lang w:val="ru-RU"/>
        </w:rPr>
        <w:t xml:space="preserve">а, является залогом финансовой стабильности </w:t>
      </w:r>
      <w:r w:rsidR="007D3785">
        <w:rPr>
          <w:lang w:val="ru-RU"/>
        </w:rPr>
        <w:t>Обществ</w:t>
      </w:r>
      <w:r w:rsidRPr="00D74B54">
        <w:rPr>
          <w:lang w:val="ru-RU"/>
        </w:rPr>
        <w:t xml:space="preserve">а в будущем. </w:t>
      </w:r>
    </w:p>
    <w:p w:rsidR="00E0662F" w:rsidRPr="00ED32F8" w:rsidRDefault="00D74B54" w:rsidP="00E0662F">
      <w:pPr>
        <w:autoSpaceDE w:val="0"/>
        <w:autoSpaceDN w:val="0"/>
        <w:adjustRightInd w:val="0"/>
        <w:jc w:val="both"/>
        <w:rPr>
          <w:sz w:val="22"/>
          <w:szCs w:val="22"/>
          <w:lang w:val="ru-RU"/>
        </w:rPr>
      </w:pPr>
      <w:r w:rsidRPr="00D74B54">
        <w:rPr>
          <w:sz w:val="22"/>
          <w:szCs w:val="22"/>
          <w:lang w:val="ru-RU"/>
        </w:rPr>
        <w:t xml:space="preserve">Риски, связанные с возможными военными конфликтами, введением чрезвычайного положения и забастовками в стране (странах) и регионе, в которых </w:t>
      </w:r>
      <w:r w:rsidR="007D3785">
        <w:rPr>
          <w:sz w:val="22"/>
          <w:szCs w:val="22"/>
          <w:lang w:val="ru-RU"/>
        </w:rPr>
        <w:t xml:space="preserve">Общество </w:t>
      </w:r>
      <w:r w:rsidRPr="00D74B54">
        <w:rPr>
          <w:sz w:val="22"/>
          <w:szCs w:val="22"/>
          <w:lang w:val="ru-RU"/>
        </w:rPr>
        <w:t>зарегистрирован в качестве налогоплательщика и/или осуществляет основную деятельность.</w:t>
      </w:r>
    </w:p>
    <w:p w:rsidR="00A9635B" w:rsidRDefault="00D74B54">
      <w:pPr>
        <w:autoSpaceDE w:val="0"/>
        <w:autoSpaceDN w:val="0"/>
        <w:adjustRightInd w:val="0"/>
        <w:jc w:val="both"/>
        <w:rPr>
          <w:sz w:val="22"/>
          <w:szCs w:val="22"/>
          <w:lang w:val="ru-RU"/>
        </w:rPr>
      </w:pPr>
      <w:r w:rsidRPr="00D74B54">
        <w:rPr>
          <w:sz w:val="22"/>
          <w:szCs w:val="22"/>
          <w:lang w:val="ru-RU"/>
        </w:rPr>
        <w:t xml:space="preserve">Развивающиеся рынки, такие как Россия, также подвержены повышенной волатильности. Помимо этого, этнические, религиозные, исторические и другие разногласия иногда становятся поводом для появления очагов напряженности и в определенных случаях приводили к военным конфликтам и террористическим атакам. </w:t>
      </w:r>
    </w:p>
    <w:p w:rsidR="00A9635B" w:rsidRDefault="00D74B54">
      <w:pPr>
        <w:autoSpaceDE w:val="0"/>
        <w:autoSpaceDN w:val="0"/>
        <w:adjustRightInd w:val="0"/>
        <w:jc w:val="both"/>
        <w:rPr>
          <w:sz w:val="22"/>
          <w:szCs w:val="22"/>
          <w:lang w:val="ru-RU"/>
        </w:rPr>
      </w:pPr>
      <w:r w:rsidRPr="00D74B54">
        <w:rPr>
          <w:sz w:val="22"/>
          <w:szCs w:val="22"/>
          <w:lang w:val="ru-RU"/>
        </w:rPr>
        <w:t xml:space="preserve">Политическая и экономическая ситуация в стране, военные конфликты, введение чрезвычайного положения, забастовки, стихийные действия могут привести к ухудшению положения всей национальной экономики и тем самым привести к ухудшению финансового положения </w:t>
      </w:r>
      <w:r w:rsidR="007D3785">
        <w:rPr>
          <w:sz w:val="22"/>
          <w:szCs w:val="22"/>
          <w:lang w:val="ru-RU"/>
        </w:rPr>
        <w:t>Обществ</w:t>
      </w:r>
      <w:r w:rsidRPr="00D74B54">
        <w:rPr>
          <w:sz w:val="22"/>
          <w:szCs w:val="22"/>
          <w:lang w:val="ru-RU"/>
        </w:rPr>
        <w:t xml:space="preserve">а и компаний Группы Х5 и негативно сказаться на возможности </w:t>
      </w:r>
      <w:r w:rsidR="007D3785">
        <w:rPr>
          <w:sz w:val="22"/>
          <w:szCs w:val="22"/>
          <w:lang w:val="ru-RU"/>
        </w:rPr>
        <w:t>Обществ</w:t>
      </w:r>
      <w:r w:rsidRPr="00D74B54">
        <w:rPr>
          <w:sz w:val="22"/>
          <w:szCs w:val="22"/>
          <w:lang w:val="ru-RU"/>
        </w:rPr>
        <w:t xml:space="preserve">а своевременно и в полном объеме производить платежи по облигациям и иным ценным бумагам </w:t>
      </w:r>
      <w:r w:rsidR="007D3785">
        <w:rPr>
          <w:sz w:val="22"/>
          <w:szCs w:val="22"/>
          <w:lang w:val="ru-RU"/>
        </w:rPr>
        <w:t>Обществ</w:t>
      </w:r>
      <w:r w:rsidRPr="00D74B54">
        <w:rPr>
          <w:sz w:val="22"/>
          <w:szCs w:val="22"/>
          <w:lang w:val="ru-RU"/>
        </w:rPr>
        <w:t>а.</w:t>
      </w:r>
    </w:p>
    <w:p w:rsidR="00A9635B" w:rsidRDefault="00D74B54">
      <w:pPr>
        <w:autoSpaceDE w:val="0"/>
        <w:autoSpaceDN w:val="0"/>
        <w:adjustRightInd w:val="0"/>
        <w:jc w:val="both"/>
        <w:rPr>
          <w:sz w:val="22"/>
          <w:szCs w:val="22"/>
          <w:lang w:val="ru-RU"/>
        </w:rPr>
      </w:pPr>
      <w:r w:rsidRPr="00D74B54">
        <w:rPr>
          <w:sz w:val="22"/>
          <w:szCs w:val="22"/>
          <w:lang w:val="ru-RU"/>
        </w:rPr>
        <w:t xml:space="preserve">Вероятность военных конфликтов, введения чрезвычайного положения, забастовок, стихийных бедствий оценивается </w:t>
      </w:r>
      <w:r w:rsidR="007D3785">
        <w:rPr>
          <w:sz w:val="22"/>
          <w:szCs w:val="22"/>
          <w:lang w:val="ru-RU"/>
        </w:rPr>
        <w:t>Обществ</w:t>
      </w:r>
      <w:r w:rsidRPr="00D74B54">
        <w:rPr>
          <w:sz w:val="22"/>
          <w:szCs w:val="22"/>
          <w:lang w:val="ru-RU"/>
        </w:rPr>
        <w:t xml:space="preserve">ом как низкая и в ближайшее время </w:t>
      </w:r>
      <w:r w:rsidR="007D3785">
        <w:rPr>
          <w:sz w:val="22"/>
          <w:szCs w:val="22"/>
          <w:lang w:val="ru-RU"/>
        </w:rPr>
        <w:t>Обществ</w:t>
      </w:r>
      <w:r w:rsidRPr="00D74B54">
        <w:rPr>
          <w:sz w:val="22"/>
          <w:szCs w:val="22"/>
          <w:lang w:val="ru-RU"/>
        </w:rPr>
        <w:t>ом не прогнозируется.</w:t>
      </w:r>
    </w:p>
    <w:p w:rsidR="00E0662F" w:rsidRPr="00ED32F8" w:rsidRDefault="00D74B54" w:rsidP="00E0662F">
      <w:pPr>
        <w:autoSpaceDE w:val="0"/>
        <w:autoSpaceDN w:val="0"/>
        <w:adjustRightInd w:val="0"/>
        <w:jc w:val="both"/>
        <w:rPr>
          <w:sz w:val="22"/>
          <w:szCs w:val="22"/>
          <w:lang w:val="ru-RU"/>
        </w:rPr>
      </w:pPr>
      <w:r w:rsidRPr="00D74B54">
        <w:rPr>
          <w:sz w:val="22"/>
          <w:szCs w:val="22"/>
          <w:lang w:val="ru-RU"/>
        </w:rPr>
        <w:t xml:space="preserve">Риски, связанные с географическими особенностями страны (стран) и региона, в которых </w:t>
      </w:r>
      <w:r w:rsidR="007D3785">
        <w:rPr>
          <w:sz w:val="22"/>
          <w:szCs w:val="22"/>
          <w:lang w:val="ru-RU"/>
        </w:rPr>
        <w:t xml:space="preserve">Общество </w:t>
      </w:r>
      <w:r w:rsidRPr="00D74B54">
        <w:rPr>
          <w:sz w:val="22"/>
          <w:szCs w:val="22"/>
          <w:lang w:val="ru-RU"/>
        </w:rPr>
        <w:t>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
    <w:p w:rsidR="00A9635B" w:rsidRDefault="00D74B54">
      <w:pPr>
        <w:autoSpaceDE w:val="0"/>
        <w:autoSpaceDN w:val="0"/>
        <w:adjustRightInd w:val="0"/>
        <w:jc w:val="both"/>
        <w:rPr>
          <w:sz w:val="22"/>
          <w:szCs w:val="22"/>
          <w:lang w:val="ru-RU"/>
        </w:rPr>
      </w:pPr>
      <w:r w:rsidRPr="00D74B54">
        <w:rPr>
          <w:lang w:val="ru-RU"/>
        </w:rPr>
        <w:t xml:space="preserve">Поскольку </w:t>
      </w:r>
      <w:r w:rsidR="007D3785">
        <w:rPr>
          <w:lang w:val="ru-RU"/>
        </w:rPr>
        <w:t xml:space="preserve">Общество </w:t>
      </w:r>
      <w:r w:rsidRPr="00D74B54">
        <w:rPr>
          <w:lang w:val="ru-RU"/>
        </w:rPr>
        <w:t>зарегистрирован в качестве налогоплательщика в сейсмологически благоприятном регионе (г. Москва) с хорошо налаженной транспортной инфраструктурой, то, риски, связанные с географическими особенностями региона, в том числе повышенная опасность стихийных бедствий, возможное прекращение транспортного сообщения в связи с удаленностью и труднодоступностью, оцениваются как минимальные.</w:t>
      </w:r>
    </w:p>
    <w:p w:rsidR="00A9635B" w:rsidRDefault="00A9635B">
      <w:pPr>
        <w:autoSpaceDE w:val="0"/>
        <w:autoSpaceDN w:val="0"/>
        <w:adjustRightInd w:val="0"/>
        <w:jc w:val="both"/>
        <w:rPr>
          <w:rStyle w:val="Subst0"/>
          <w:i w:val="0"/>
          <w:sz w:val="22"/>
          <w:szCs w:val="22"/>
          <w:u w:val="single"/>
          <w:lang w:val="ru-RU"/>
        </w:rPr>
      </w:pPr>
    </w:p>
    <w:p w:rsidR="006923CB" w:rsidRPr="00ED32F8" w:rsidRDefault="006923CB" w:rsidP="006923CB">
      <w:pPr>
        <w:jc w:val="both"/>
        <w:rPr>
          <w:rStyle w:val="Subst0"/>
          <w:i w:val="0"/>
          <w:sz w:val="22"/>
          <w:szCs w:val="22"/>
          <w:u w:val="single"/>
          <w:lang w:val="ru-RU"/>
        </w:rPr>
      </w:pPr>
    </w:p>
    <w:p w:rsidR="006923CB" w:rsidRPr="00ED32F8" w:rsidRDefault="0081104C" w:rsidP="006923CB">
      <w:pPr>
        <w:jc w:val="both"/>
        <w:rPr>
          <w:rStyle w:val="Subst0"/>
          <w:i w:val="0"/>
          <w:sz w:val="22"/>
          <w:szCs w:val="22"/>
          <w:u w:val="single"/>
          <w:lang w:val="ru-RU"/>
        </w:rPr>
      </w:pPr>
      <w:r>
        <w:rPr>
          <w:rStyle w:val="Subst0"/>
          <w:i w:val="0"/>
          <w:sz w:val="22"/>
          <w:szCs w:val="22"/>
          <w:u w:val="single"/>
          <w:lang w:val="ru-RU"/>
        </w:rPr>
        <w:t>Финансовые риски.</w:t>
      </w:r>
    </w:p>
    <w:p w:rsidR="006923CB" w:rsidRPr="00ED32F8" w:rsidRDefault="006923CB" w:rsidP="0032404E">
      <w:pPr>
        <w:ind w:left="200"/>
        <w:rPr>
          <w:rStyle w:val="Subst0"/>
          <w:b w:val="0"/>
          <w:i w:val="0"/>
          <w:sz w:val="22"/>
          <w:szCs w:val="22"/>
          <w:lang w:val="ru-RU"/>
        </w:rPr>
      </w:pPr>
    </w:p>
    <w:p w:rsidR="0097483F" w:rsidRPr="00ED32F8" w:rsidRDefault="00D74B54">
      <w:pPr>
        <w:pStyle w:val="tabl"/>
        <w:rPr>
          <w:i/>
        </w:rPr>
      </w:pPr>
      <w:r w:rsidRPr="00D74B54">
        <w:rPr>
          <w:i/>
        </w:rPr>
        <w:t xml:space="preserve">Финансовые риски Группы X5 </w:t>
      </w:r>
    </w:p>
    <w:p w:rsidR="00A9635B" w:rsidRDefault="00A9635B">
      <w:pPr>
        <w:autoSpaceDE w:val="0"/>
        <w:autoSpaceDN w:val="0"/>
        <w:adjustRightInd w:val="0"/>
        <w:jc w:val="both"/>
        <w:rPr>
          <w:sz w:val="22"/>
          <w:szCs w:val="22"/>
          <w:lang w:val="ru-RU"/>
        </w:rPr>
      </w:pPr>
    </w:p>
    <w:p w:rsidR="00E0662F" w:rsidRPr="00ED32F8" w:rsidRDefault="00D74B54" w:rsidP="00E0662F">
      <w:pPr>
        <w:autoSpaceDE w:val="0"/>
        <w:autoSpaceDN w:val="0"/>
        <w:adjustRightInd w:val="0"/>
        <w:jc w:val="both"/>
        <w:rPr>
          <w:sz w:val="22"/>
          <w:szCs w:val="22"/>
          <w:lang w:val="ru-RU"/>
        </w:rPr>
      </w:pPr>
      <w:r w:rsidRPr="00D74B54">
        <w:rPr>
          <w:sz w:val="22"/>
          <w:szCs w:val="22"/>
          <w:lang w:val="ru-RU"/>
        </w:rPr>
        <w:t>Подверженность Группы Х5 рискам, связанным с изменением процентных ставок, курса обмена иностранных валют, в связи с деятельностью Группы Х5 либо в связи с хеджированием, осуществляемым Группой Х5 в целях снижения неблагоприятных последствий влияния вышеуказанных рисков.</w:t>
      </w:r>
    </w:p>
    <w:p w:rsidR="00A9635B" w:rsidRDefault="00D74B54">
      <w:pPr>
        <w:autoSpaceDE w:val="0"/>
        <w:autoSpaceDN w:val="0"/>
        <w:adjustRightInd w:val="0"/>
        <w:jc w:val="both"/>
        <w:rPr>
          <w:lang w:val="ru-RU"/>
        </w:rPr>
      </w:pPr>
      <w:r w:rsidRPr="00D74B54">
        <w:rPr>
          <w:lang w:val="ru-RU"/>
        </w:rPr>
        <w:t xml:space="preserve">Компании, входящие в Группу Х5 подвержены различным финансовым рискам, среди которых можно выделить валютные, инфляционные риски, риски изменения процентных ставок по предоставляемым денежным средствам. Вероятность их наступления и степень влияния на результаты финансово-хозяйственной деятельности постоянно оцениваются Группой и учитываются при разработке планов развития. </w:t>
      </w:r>
    </w:p>
    <w:p w:rsidR="00A9635B" w:rsidRDefault="00D74B54">
      <w:pPr>
        <w:autoSpaceDE w:val="0"/>
        <w:autoSpaceDN w:val="0"/>
        <w:adjustRightInd w:val="0"/>
        <w:jc w:val="both"/>
        <w:rPr>
          <w:sz w:val="22"/>
          <w:szCs w:val="22"/>
          <w:lang w:val="ru-RU"/>
        </w:rPr>
      </w:pPr>
      <w:r w:rsidRPr="00D74B54">
        <w:rPr>
          <w:sz w:val="22"/>
          <w:szCs w:val="22"/>
          <w:lang w:val="ru-RU"/>
        </w:rPr>
        <w:t xml:space="preserve">Основными финансовыми рисками, которым подвержена Группа Х5, связаны с доступностью средств необходимых для финансирования текущих потребностей Группы Х5 и снижением зависимости от колебаний процентных ставок. </w:t>
      </w:r>
    </w:p>
    <w:p w:rsidR="00A9635B" w:rsidRDefault="00D74B54">
      <w:pPr>
        <w:autoSpaceDE w:val="0"/>
        <w:autoSpaceDN w:val="0"/>
        <w:adjustRightInd w:val="0"/>
        <w:jc w:val="both"/>
        <w:rPr>
          <w:lang w:val="ru-RU"/>
        </w:rPr>
      </w:pPr>
      <w:r w:rsidRPr="00D74B54">
        <w:rPr>
          <w:sz w:val="22"/>
          <w:szCs w:val="22"/>
          <w:lang w:val="ru-RU"/>
        </w:rPr>
        <w:t xml:space="preserve">Группа Х5 не использует инструменты хеджирования в связи с тем, что 100% обязательств по кредитам и облигациям номинированы в рублях. </w:t>
      </w:r>
    </w:p>
    <w:p w:rsidR="00A9635B" w:rsidRDefault="00A9635B">
      <w:pPr>
        <w:autoSpaceDE w:val="0"/>
        <w:autoSpaceDN w:val="0"/>
        <w:adjustRightInd w:val="0"/>
        <w:jc w:val="both"/>
        <w:rPr>
          <w:szCs w:val="22"/>
          <w:lang w:val="ru-RU"/>
        </w:rPr>
      </w:pPr>
    </w:p>
    <w:p w:rsidR="00A9635B" w:rsidRDefault="00D74B54">
      <w:pPr>
        <w:autoSpaceDE w:val="0"/>
        <w:autoSpaceDN w:val="0"/>
        <w:adjustRightInd w:val="0"/>
        <w:jc w:val="both"/>
        <w:rPr>
          <w:sz w:val="22"/>
          <w:szCs w:val="22"/>
          <w:lang w:val="ru-RU"/>
        </w:rPr>
      </w:pPr>
      <w:r w:rsidRPr="00D74B54">
        <w:rPr>
          <w:lang w:val="ru-RU"/>
        </w:rPr>
        <w:t>Риски изменения процентных ставок</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sz w:val="22"/>
          <w:szCs w:val="22"/>
          <w:lang w:val="ru-RU"/>
        </w:rPr>
      </w:pPr>
      <w:bookmarkStart w:id="26" w:name="_1329685074"/>
      <w:r w:rsidRPr="00D74B54">
        <w:rPr>
          <w:sz w:val="22"/>
          <w:szCs w:val="22"/>
          <w:lang w:val="ru-RU"/>
        </w:rPr>
        <w:t xml:space="preserve">Так как Группа Х5 не имеет значительных процентных активов, прибыль и операционные поступления денежных средств Группы Х5 практически не подвержены влиянию изменения рыночных процентных ставок. Риск изменения процентных ставок Группы Х5 возникает в связи с заемными средствами. Кредиты, привлекаемые под переменные процентные ставки, являются источником риска влияния изменений процентных ставок на денежные потоки Группы Х5. </w:t>
      </w:r>
      <w:bookmarkEnd w:id="26"/>
      <w:r w:rsidRPr="00D74B54">
        <w:rPr>
          <w:sz w:val="22"/>
          <w:szCs w:val="22"/>
          <w:lang w:val="ru-RU"/>
        </w:rPr>
        <w:t xml:space="preserve">Политика Группы Х5 в области управления риском влияния изменения процентных ставок на потоки денежных средств состоит в структурировании кредитного портфеля таким образом, чтобы доля заимствований с плавающей ставкой была ограниченной. Для достижения этой цели Группа </w:t>
      </w:r>
      <w:r w:rsidRPr="00D74B54">
        <w:rPr>
          <w:sz w:val="22"/>
          <w:szCs w:val="22"/>
          <w:lang w:val="ru-RU"/>
        </w:rPr>
        <w:lastRenderedPageBreak/>
        <w:t xml:space="preserve">Х5 ведет переговоры с крупнейшими банками о предоставлении финансирования по фиксированным ставкам, либо фиксации ставок по действующим договорам. Риск процентных ставок для Группы Х5 оценивается как минимальный. </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sz w:val="22"/>
          <w:szCs w:val="22"/>
          <w:lang w:val="ru-RU"/>
        </w:rPr>
      </w:pPr>
      <w:r w:rsidRPr="00D74B54">
        <w:rPr>
          <w:lang w:val="ru-RU"/>
        </w:rPr>
        <w:t>Валютные риски</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sz w:val="22"/>
          <w:szCs w:val="22"/>
          <w:lang w:val="ru-RU"/>
        </w:rPr>
      </w:pPr>
      <w:r w:rsidRPr="00D74B54">
        <w:rPr>
          <w:lang w:val="ru-RU"/>
        </w:rPr>
        <w:t xml:space="preserve">Деятельность компаний Группы Х5 не подвержена валютному риску, возникающему в результате валютных операций в отношении кредитов и займов, выраженных в иной иностранной валюте, так как 100% кредитного портфеля Группы Х5 выражена в рублях. C точки зрения операционной деятельности, Группа Х5 не имеет каких-либо существенных валютных рисков:  выручка и расходы </w:t>
      </w:r>
      <w:r w:rsidRPr="00D74B54">
        <w:rPr>
          <w:sz w:val="22"/>
          <w:szCs w:val="22"/>
          <w:lang w:val="ru-RU"/>
        </w:rPr>
        <w:t xml:space="preserve">по операционной деятельности фиксируются в рублях. </w:t>
      </w:r>
    </w:p>
    <w:p w:rsidR="00A9635B" w:rsidRDefault="00D74B54">
      <w:pPr>
        <w:autoSpaceDE w:val="0"/>
        <w:autoSpaceDN w:val="0"/>
        <w:adjustRightInd w:val="0"/>
        <w:jc w:val="both"/>
        <w:rPr>
          <w:lang w:val="ru-RU"/>
        </w:rPr>
      </w:pPr>
      <w:r w:rsidRPr="00D74B54">
        <w:rPr>
          <w:lang w:val="ru-RU"/>
        </w:rPr>
        <w:t>Доля продуктов питания и непродовольственных товаров импортного производства в общем объеме продаж компаний Группы Х5 пока незначительна, однако Группа Х5 ведет определенную работу по расширению импорта, включая собственный импорт. Однако, в целом,  зависимость Группы от возможных колебаний валютных курсов незначительна.</w:t>
      </w:r>
    </w:p>
    <w:p w:rsidR="00A9635B" w:rsidRDefault="00D74B54">
      <w:pPr>
        <w:autoSpaceDE w:val="0"/>
        <w:autoSpaceDN w:val="0"/>
        <w:adjustRightInd w:val="0"/>
        <w:jc w:val="both"/>
        <w:rPr>
          <w:sz w:val="22"/>
          <w:szCs w:val="22"/>
          <w:lang w:val="ru-RU"/>
        </w:rPr>
      </w:pPr>
      <w:bookmarkStart w:id="27" w:name="_1330370758"/>
      <w:bookmarkStart w:id="28" w:name="_1331368449"/>
      <w:bookmarkStart w:id="29" w:name="_1330369558"/>
      <w:bookmarkStart w:id="30" w:name="_1331358298"/>
      <w:bookmarkStart w:id="31" w:name="_1331368634"/>
      <w:bookmarkStart w:id="32" w:name="_1331413403"/>
      <w:r w:rsidRPr="00D74B54">
        <w:rPr>
          <w:sz w:val="22"/>
          <w:szCs w:val="22"/>
          <w:lang w:val="ru-RU"/>
        </w:rPr>
        <w:t>В рамках политики по снижению валютных рисков Группа Х5 привлекает новые и рефинансирует уже имеющиеся кредиты в рублях.</w:t>
      </w:r>
    </w:p>
    <w:bookmarkEnd w:id="27"/>
    <w:bookmarkEnd w:id="28"/>
    <w:bookmarkEnd w:id="29"/>
    <w:bookmarkEnd w:id="30"/>
    <w:bookmarkEnd w:id="31"/>
    <w:bookmarkEnd w:id="32"/>
    <w:p w:rsidR="00A9635B" w:rsidRDefault="00D74B54">
      <w:pPr>
        <w:autoSpaceDE w:val="0"/>
        <w:autoSpaceDN w:val="0"/>
        <w:adjustRightInd w:val="0"/>
        <w:jc w:val="both"/>
        <w:rPr>
          <w:sz w:val="22"/>
          <w:szCs w:val="22"/>
          <w:lang w:val="ru-RU"/>
        </w:rPr>
      </w:pPr>
      <w:r w:rsidRPr="00D74B54">
        <w:rPr>
          <w:sz w:val="22"/>
          <w:szCs w:val="22"/>
          <w:lang w:val="ru-RU"/>
        </w:rPr>
        <w:t>Так, если на конец 2009 года более 60% кредитов и займов Группы Х5 составляли долларовые обязательства, то на конец 4 квартала 2012 года обязательства в иностранной валюте в кредитном портфеле Группы Х5 отсутствуют.</w:t>
      </w:r>
    </w:p>
    <w:p w:rsidR="00A9635B" w:rsidRDefault="00D74B54">
      <w:pPr>
        <w:autoSpaceDE w:val="0"/>
        <w:autoSpaceDN w:val="0"/>
        <w:adjustRightInd w:val="0"/>
        <w:jc w:val="both"/>
        <w:rPr>
          <w:lang w:val="ru-RU"/>
        </w:rPr>
      </w:pPr>
      <w:r w:rsidRPr="00D74B54">
        <w:rPr>
          <w:lang w:val="ru-RU"/>
        </w:rPr>
        <w:t>Значительное обесценение рубля может привести к снижению реальной стоимости активов Группы Х5, номинированных в рублях, таких как банковские депозиты и дебиторская задолженность.</w:t>
      </w:r>
    </w:p>
    <w:p w:rsidR="00A9635B" w:rsidRDefault="00D74B54">
      <w:pPr>
        <w:autoSpaceDE w:val="0"/>
        <w:autoSpaceDN w:val="0"/>
        <w:adjustRightInd w:val="0"/>
        <w:jc w:val="both"/>
        <w:rPr>
          <w:lang w:val="ru-RU"/>
        </w:rPr>
      </w:pPr>
      <w:r w:rsidRPr="00D74B54">
        <w:rPr>
          <w:sz w:val="22"/>
          <w:szCs w:val="22"/>
          <w:lang w:val="ru-RU"/>
        </w:rPr>
        <w:t xml:space="preserve">Группа Х5 не использует инструменты хеджирования в связи с тем, что 100% обязательств по кредитам и облигациям номинированы в рублях. </w:t>
      </w:r>
    </w:p>
    <w:p w:rsidR="00A9635B" w:rsidRDefault="00D74B54">
      <w:pPr>
        <w:autoSpaceDE w:val="0"/>
        <w:autoSpaceDN w:val="0"/>
        <w:adjustRightInd w:val="0"/>
        <w:jc w:val="both"/>
        <w:rPr>
          <w:lang w:val="ru-RU"/>
        </w:rPr>
      </w:pPr>
      <w:r w:rsidRPr="00D74B54">
        <w:rPr>
          <w:lang w:val="ru-RU"/>
        </w:rPr>
        <w:t>Предполагаемые действия Группы Х5 на случай отрицательного влияния изменения валютного курса и процентных ставок на деятельность Группы Х5.</w:t>
      </w:r>
    </w:p>
    <w:p w:rsidR="00A9635B" w:rsidRDefault="00D74B54">
      <w:pPr>
        <w:autoSpaceDE w:val="0"/>
        <w:autoSpaceDN w:val="0"/>
        <w:adjustRightInd w:val="0"/>
        <w:jc w:val="both"/>
        <w:rPr>
          <w:sz w:val="22"/>
          <w:szCs w:val="22"/>
          <w:lang w:val="ru-RU"/>
        </w:rPr>
      </w:pPr>
      <w:r w:rsidRPr="00D74B54">
        <w:rPr>
          <w:sz w:val="22"/>
          <w:szCs w:val="22"/>
          <w:lang w:val="ru-RU"/>
        </w:rPr>
        <w:t>Поскольку все обязательства Группы Х5 представлены рублевыми обязательствами, изменения валютного курса не представляют риска.</w:t>
      </w:r>
    </w:p>
    <w:p w:rsidR="00A9635B" w:rsidRDefault="00D74B54">
      <w:pPr>
        <w:autoSpaceDE w:val="0"/>
        <w:autoSpaceDN w:val="0"/>
        <w:adjustRightInd w:val="0"/>
        <w:jc w:val="both"/>
        <w:rPr>
          <w:sz w:val="22"/>
          <w:szCs w:val="22"/>
          <w:lang w:val="ru-RU"/>
        </w:rPr>
      </w:pPr>
      <w:r w:rsidRPr="00D74B54">
        <w:rPr>
          <w:sz w:val="22"/>
          <w:szCs w:val="22"/>
          <w:lang w:val="ru-RU"/>
        </w:rPr>
        <w:t xml:space="preserve">Изменение процентных ставок также не оценивается в качестве существенного риска, в связи с фиксацией ставок по облигационным выпускам на долгосрочный период времени. </w:t>
      </w:r>
    </w:p>
    <w:p w:rsidR="00E0662F" w:rsidRPr="00ED32F8" w:rsidRDefault="00D74B54" w:rsidP="00E0662F">
      <w:pPr>
        <w:autoSpaceDE w:val="0"/>
        <w:autoSpaceDN w:val="0"/>
        <w:adjustRightInd w:val="0"/>
        <w:jc w:val="both"/>
        <w:rPr>
          <w:sz w:val="22"/>
          <w:szCs w:val="22"/>
          <w:lang w:val="ru-RU"/>
        </w:rPr>
      </w:pPr>
      <w:r w:rsidRPr="00D74B54">
        <w:rPr>
          <w:sz w:val="22"/>
          <w:szCs w:val="22"/>
          <w:lang w:val="ru-RU"/>
        </w:rPr>
        <w:t xml:space="preserve">Влияние инфляции на выплаты по ценным бумагам. Критические, по мнению </w:t>
      </w:r>
      <w:r w:rsidR="007D3785">
        <w:rPr>
          <w:sz w:val="22"/>
          <w:szCs w:val="22"/>
          <w:lang w:val="ru-RU"/>
        </w:rPr>
        <w:t>Обществ</w:t>
      </w:r>
      <w:r w:rsidRPr="00D74B54">
        <w:rPr>
          <w:sz w:val="22"/>
          <w:szCs w:val="22"/>
          <w:lang w:val="ru-RU"/>
        </w:rPr>
        <w:t xml:space="preserve">а, значения инфляции, а также предполагаемые действия </w:t>
      </w:r>
      <w:r w:rsidR="007D3785">
        <w:rPr>
          <w:sz w:val="22"/>
          <w:szCs w:val="22"/>
          <w:lang w:val="ru-RU"/>
        </w:rPr>
        <w:t>Обществ</w:t>
      </w:r>
      <w:r w:rsidRPr="00D74B54">
        <w:rPr>
          <w:sz w:val="22"/>
          <w:szCs w:val="22"/>
          <w:lang w:val="ru-RU"/>
        </w:rPr>
        <w:t>а по уменьшению указанного риска.</w:t>
      </w:r>
    </w:p>
    <w:p w:rsidR="00E0662F" w:rsidRPr="00ED32F8" w:rsidRDefault="00D74B54" w:rsidP="00E0662F">
      <w:pPr>
        <w:autoSpaceDE w:val="0"/>
        <w:autoSpaceDN w:val="0"/>
        <w:adjustRightInd w:val="0"/>
        <w:jc w:val="both"/>
        <w:rPr>
          <w:lang w:val="ru-RU"/>
        </w:rPr>
      </w:pPr>
      <w:r w:rsidRPr="00D74B54">
        <w:rPr>
          <w:lang w:val="ru-RU"/>
        </w:rPr>
        <w:t xml:space="preserve">Основная продукция, реализуемая компаниями Группы Х5 - товары широкого потребления, уровень цен на которые изменяется во многом в соответствии с инфляционными процессами. </w:t>
      </w:r>
    </w:p>
    <w:p w:rsidR="00A9635B" w:rsidRDefault="00D74B54">
      <w:pPr>
        <w:autoSpaceDE w:val="0"/>
        <w:autoSpaceDN w:val="0"/>
        <w:adjustRightInd w:val="0"/>
        <w:jc w:val="both"/>
        <w:rPr>
          <w:sz w:val="22"/>
          <w:szCs w:val="22"/>
          <w:lang w:val="ru-RU"/>
        </w:rPr>
      </w:pPr>
      <w:r w:rsidRPr="00D74B54">
        <w:rPr>
          <w:lang w:val="ru-RU"/>
        </w:rPr>
        <w:t>Для российской экономики характерен достаточно высокий уровень  инфляции. Однако, необходимо отметить, что в последнее время наблюдалось существенное  снижение показателя инфляции: 13,3% в 2008 году, до 8,8 % в 2009 и  2010 годах, – и  6,1% в 2011 году, что является рекордно низким показателем за последние двадцать лет российской истории. Столь существенное снижение инфляции в 2011 году объясняется, в том числе хорошим урожаем и последующим удешевлением овощей, круп и фруктов на фоне плохих результатов 2010 года. Согласно</w:t>
      </w:r>
      <w:r w:rsidRPr="00D74B54">
        <w:rPr>
          <w:sz w:val="22"/>
          <w:szCs w:val="22"/>
          <w:lang w:val="ru-RU"/>
        </w:rPr>
        <w:t xml:space="preserve">   официальным данным </w:t>
      </w:r>
      <w:r w:rsidRPr="00D74B54">
        <w:rPr>
          <w:lang w:val="ru-RU"/>
        </w:rPr>
        <w:t>инфляция в 2012 год состав</w:t>
      </w:r>
      <w:r w:rsidRPr="00D74B54">
        <w:rPr>
          <w:sz w:val="22"/>
          <w:szCs w:val="22"/>
          <w:lang w:val="ru-RU"/>
        </w:rPr>
        <w:t>ила</w:t>
      </w:r>
      <w:r w:rsidRPr="00D74B54">
        <w:rPr>
          <w:lang w:val="ru-RU"/>
        </w:rPr>
        <w:t xml:space="preserve"> 6,</w:t>
      </w:r>
      <w:r w:rsidRPr="00D74B54">
        <w:rPr>
          <w:sz w:val="22"/>
          <w:szCs w:val="22"/>
          <w:lang w:val="ru-RU"/>
        </w:rPr>
        <w:t>6</w:t>
      </w:r>
      <w:r w:rsidRPr="00D74B54">
        <w:rPr>
          <w:lang w:val="ru-RU"/>
        </w:rPr>
        <w:t xml:space="preserve">%. Между тем эксперты прогнозируют </w:t>
      </w:r>
      <w:r w:rsidRPr="00D74B54">
        <w:rPr>
          <w:sz w:val="22"/>
          <w:szCs w:val="22"/>
          <w:lang w:val="ru-RU"/>
        </w:rPr>
        <w:t>замедлен</w:t>
      </w:r>
      <w:r w:rsidRPr="00D74B54">
        <w:rPr>
          <w:lang w:val="ru-RU"/>
        </w:rPr>
        <w:t xml:space="preserve">ие </w:t>
      </w:r>
      <w:r w:rsidRPr="00D74B54">
        <w:rPr>
          <w:sz w:val="22"/>
          <w:szCs w:val="22"/>
          <w:lang w:val="ru-RU"/>
        </w:rPr>
        <w:t xml:space="preserve">темпа </w:t>
      </w:r>
      <w:r w:rsidRPr="00D74B54">
        <w:rPr>
          <w:lang w:val="ru-RU"/>
        </w:rPr>
        <w:t>инфляци</w:t>
      </w:r>
      <w:r w:rsidRPr="00D74B54">
        <w:rPr>
          <w:sz w:val="22"/>
          <w:szCs w:val="22"/>
          <w:lang w:val="ru-RU"/>
        </w:rPr>
        <w:t>и</w:t>
      </w:r>
      <w:r w:rsidRPr="00D74B54">
        <w:rPr>
          <w:lang w:val="ru-RU"/>
        </w:rPr>
        <w:t xml:space="preserve"> в 2013 году до </w:t>
      </w:r>
      <w:r w:rsidRPr="00D74B54">
        <w:rPr>
          <w:sz w:val="22"/>
          <w:szCs w:val="22"/>
          <w:lang w:val="ru-RU"/>
        </w:rPr>
        <w:t>5</w:t>
      </w:r>
      <w:r w:rsidRPr="00D74B54">
        <w:rPr>
          <w:lang w:val="ru-RU"/>
        </w:rPr>
        <w:t>,</w:t>
      </w:r>
      <w:r w:rsidRPr="00D74B54">
        <w:rPr>
          <w:sz w:val="22"/>
          <w:szCs w:val="22"/>
          <w:lang w:val="ru-RU"/>
        </w:rPr>
        <w:t>5</w:t>
      </w:r>
      <w:r w:rsidRPr="00D74B54">
        <w:rPr>
          <w:lang w:val="ru-RU"/>
        </w:rPr>
        <w:t xml:space="preserve">%. </w:t>
      </w:r>
      <w:r w:rsidRPr="00D74B54">
        <w:rPr>
          <w:lang w:val="ru-RU"/>
        </w:rPr>
        <w:br/>
        <w:t>Высокие темпы инфляции в России по сравнению с темпами девальвации могут привести к повышению издержек Группы Х5, и снижению операционной маржи.</w:t>
      </w:r>
      <w:r w:rsidRPr="00D74B54">
        <w:rPr>
          <w:sz w:val="22"/>
          <w:szCs w:val="22"/>
          <w:lang w:val="ru-RU"/>
        </w:rPr>
        <w:t xml:space="preserve"> </w:t>
      </w:r>
      <w:r w:rsidRPr="00D74B54">
        <w:rPr>
          <w:lang w:val="ru-RU"/>
        </w:rPr>
        <w:t>Некоторые виды затрат Группы Х5, такие как заработная плата, расходы на строительство, аренда помещений и оплата коммунальных услуг находятся в зависимости от  повышения общего уровня цен в России. Повышение уровня цен может отрицательно отразиться на уровне прибыли Группы Х5.</w:t>
      </w:r>
    </w:p>
    <w:p w:rsidR="00A9635B" w:rsidRDefault="00D74B54">
      <w:pPr>
        <w:autoSpaceDE w:val="0"/>
        <w:autoSpaceDN w:val="0"/>
        <w:adjustRightInd w:val="0"/>
        <w:jc w:val="both"/>
        <w:rPr>
          <w:lang w:val="ru-RU"/>
        </w:rPr>
      </w:pPr>
      <w:r w:rsidRPr="00D74B54">
        <w:rPr>
          <w:lang w:val="ru-RU"/>
        </w:rPr>
        <w:t xml:space="preserve">По мнению Руководства Группы Х5 и </w:t>
      </w:r>
      <w:r w:rsidR="007D3785">
        <w:rPr>
          <w:lang w:val="ru-RU"/>
        </w:rPr>
        <w:t>Обществ</w:t>
      </w:r>
      <w:r w:rsidRPr="00D74B54">
        <w:rPr>
          <w:lang w:val="ru-RU"/>
        </w:rPr>
        <w:t xml:space="preserve">а, критический уровень инфляции, который может представлять существенную угрозу хозяйственной деятельности, находится в районе 30-40% годовых. В случае увеличения уровня инфляции и/или </w:t>
      </w:r>
      <w:r w:rsidRPr="00D74B54">
        <w:rPr>
          <w:lang w:val="ru-RU"/>
        </w:rPr>
        <w:lastRenderedPageBreak/>
        <w:t xml:space="preserve">процентных ставок и/или значительной девальвации национальной валюты, а, следовательно, увеличения издержек, Группа Х5 может увеличить цены на реализуемую продукцию, если снижается платежеспособный спрос, а также может сократить переменные затраты по оплате труда персонала и т.д., а также часть постоянных затрат. </w:t>
      </w:r>
    </w:p>
    <w:p w:rsidR="00A9635B" w:rsidRDefault="00D74B54">
      <w:pPr>
        <w:autoSpaceDE w:val="0"/>
        <w:autoSpaceDN w:val="0"/>
        <w:adjustRightInd w:val="0"/>
        <w:jc w:val="both"/>
        <w:rPr>
          <w:sz w:val="22"/>
          <w:szCs w:val="22"/>
        </w:rPr>
      </w:pPr>
      <w:r w:rsidRPr="00D74B54">
        <w:rPr>
          <w:sz w:val="22"/>
          <w:szCs w:val="22"/>
          <w:lang w:val="ru-RU"/>
        </w:rPr>
        <w:t xml:space="preserve">Показатели финансовой отчетности </w:t>
      </w:r>
      <w:r w:rsidRPr="00BF7C2E">
        <w:rPr>
          <w:sz w:val="22"/>
          <w:lang w:val="ru-RU"/>
        </w:rPr>
        <w:t>Группы Х5</w:t>
      </w:r>
      <w:r w:rsidRPr="00D74B54">
        <w:rPr>
          <w:sz w:val="22"/>
          <w:szCs w:val="22"/>
          <w:lang w:val="ru-RU"/>
        </w:rPr>
        <w:t xml:space="preserve">, наиболее подверженные изменению в результате влияния указанных финансовых рисков: чистая прибыль, выручка, себестоимость, дебиторская задолженность. </w:t>
      </w:r>
    </w:p>
    <w:p w:rsidR="004147F6" w:rsidRPr="004147F6" w:rsidRDefault="004147F6">
      <w:pPr>
        <w:autoSpaceDE w:val="0"/>
        <w:autoSpaceDN w:val="0"/>
        <w:adjustRightInd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626"/>
        <w:gridCol w:w="5852"/>
      </w:tblGrid>
      <w:tr w:rsidR="00E0662F" w:rsidRPr="00ED32F8" w:rsidTr="006D277E">
        <w:tc>
          <w:tcPr>
            <w:tcW w:w="1985" w:type="dxa"/>
            <w:vAlign w:val="center"/>
          </w:tcPr>
          <w:p w:rsidR="00A9635B" w:rsidRDefault="00D74B54">
            <w:pPr>
              <w:autoSpaceDE w:val="0"/>
              <w:autoSpaceDN w:val="0"/>
              <w:adjustRightInd w:val="0"/>
              <w:jc w:val="center"/>
            </w:pPr>
            <w:proofErr w:type="spellStart"/>
            <w:r w:rsidRPr="00D74B54">
              <w:rPr>
                <w:sz w:val="22"/>
                <w:szCs w:val="22"/>
              </w:rPr>
              <w:t>Риск</w:t>
            </w:r>
            <w:proofErr w:type="spellEnd"/>
          </w:p>
        </w:tc>
        <w:tc>
          <w:tcPr>
            <w:tcW w:w="1626" w:type="dxa"/>
            <w:vAlign w:val="center"/>
          </w:tcPr>
          <w:p w:rsidR="00A9635B" w:rsidRDefault="00D74B54">
            <w:pPr>
              <w:autoSpaceDE w:val="0"/>
              <w:autoSpaceDN w:val="0"/>
              <w:adjustRightInd w:val="0"/>
              <w:jc w:val="center"/>
            </w:pPr>
            <w:r w:rsidRPr="00D74B54">
              <w:rPr>
                <w:sz w:val="22"/>
                <w:szCs w:val="22"/>
              </w:rPr>
              <w:t>Вероятность возникновения</w:t>
            </w:r>
          </w:p>
        </w:tc>
        <w:tc>
          <w:tcPr>
            <w:tcW w:w="5852" w:type="dxa"/>
            <w:vAlign w:val="center"/>
          </w:tcPr>
          <w:p w:rsidR="00A9635B" w:rsidRDefault="00D74B54">
            <w:pPr>
              <w:autoSpaceDE w:val="0"/>
              <w:autoSpaceDN w:val="0"/>
              <w:adjustRightInd w:val="0"/>
              <w:jc w:val="center"/>
            </w:pPr>
            <w:r w:rsidRPr="00D74B54">
              <w:rPr>
                <w:sz w:val="22"/>
                <w:szCs w:val="22"/>
              </w:rPr>
              <w:t>Характер изменений в отчетности</w:t>
            </w:r>
          </w:p>
        </w:tc>
      </w:tr>
      <w:tr w:rsidR="00E0662F" w:rsidRPr="004147F6" w:rsidTr="006D277E">
        <w:tc>
          <w:tcPr>
            <w:tcW w:w="1985" w:type="dxa"/>
            <w:vAlign w:val="center"/>
          </w:tcPr>
          <w:p w:rsidR="00A9635B" w:rsidRDefault="00D74B54">
            <w:pPr>
              <w:autoSpaceDE w:val="0"/>
              <w:autoSpaceDN w:val="0"/>
              <w:adjustRightInd w:val="0"/>
              <w:jc w:val="center"/>
            </w:pPr>
            <w:r w:rsidRPr="00D74B54">
              <w:rPr>
                <w:sz w:val="22"/>
                <w:szCs w:val="22"/>
              </w:rPr>
              <w:t>Рост процентных ставок</w:t>
            </w:r>
          </w:p>
        </w:tc>
        <w:tc>
          <w:tcPr>
            <w:tcW w:w="1626" w:type="dxa"/>
            <w:vAlign w:val="center"/>
          </w:tcPr>
          <w:p w:rsidR="00A9635B" w:rsidRDefault="00D74B54">
            <w:pPr>
              <w:autoSpaceDE w:val="0"/>
              <w:autoSpaceDN w:val="0"/>
              <w:adjustRightInd w:val="0"/>
              <w:jc w:val="center"/>
            </w:pPr>
            <w:r w:rsidRPr="00D74B54">
              <w:rPr>
                <w:sz w:val="22"/>
                <w:szCs w:val="22"/>
              </w:rPr>
              <w:t>средняя</w:t>
            </w:r>
          </w:p>
        </w:tc>
        <w:tc>
          <w:tcPr>
            <w:tcW w:w="5852" w:type="dxa"/>
            <w:vAlign w:val="center"/>
          </w:tcPr>
          <w:p w:rsidR="00A9635B" w:rsidRDefault="00D74B54">
            <w:pPr>
              <w:autoSpaceDE w:val="0"/>
              <w:autoSpaceDN w:val="0"/>
              <w:adjustRightInd w:val="0"/>
              <w:jc w:val="both"/>
              <w:rPr>
                <w:lang w:val="ru-RU"/>
              </w:rPr>
            </w:pPr>
            <w:r w:rsidRPr="00D74B54">
              <w:rPr>
                <w:sz w:val="22"/>
                <w:szCs w:val="22"/>
                <w:lang w:val="ru-RU"/>
              </w:rPr>
              <w:t>Снижение прибыли вследствие роста расходов по уплате процентов по кредитам.</w:t>
            </w:r>
          </w:p>
        </w:tc>
      </w:tr>
      <w:tr w:rsidR="00E0662F" w:rsidRPr="004147F6" w:rsidTr="006D277E">
        <w:tc>
          <w:tcPr>
            <w:tcW w:w="1985" w:type="dxa"/>
            <w:vAlign w:val="center"/>
          </w:tcPr>
          <w:p w:rsidR="00A9635B" w:rsidRDefault="00D74B54">
            <w:pPr>
              <w:autoSpaceDE w:val="0"/>
              <w:autoSpaceDN w:val="0"/>
              <w:adjustRightInd w:val="0"/>
              <w:jc w:val="center"/>
              <w:rPr>
                <w:lang w:val="ru-RU"/>
              </w:rPr>
            </w:pPr>
            <w:r w:rsidRPr="00D74B54">
              <w:rPr>
                <w:sz w:val="22"/>
                <w:szCs w:val="22"/>
                <w:lang w:val="ru-RU"/>
              </w:rPr>
              <w:t>Валютный риск (риск девальвации рубля)</w:t>
            </w:r>
          </w:p>
        </w:tc>
        <w:tc>
          <w:tcPr>
            <w:tcW w:w="1626" w:type="dxa"/>
            <w:vAlign w:val="center"/>
          </w:tcPr>
          <w:p w:rsidR="00A9635B" w:rsidRDefault="00D74B54">
            <w:pPr>
              <w:autoSpaceDE w:val="0"/>
              <w:autoSpaceDN w:val="0"/>
              <w:adjustRightInd w:val="0"/>
              <w:jc w:val="center"/>
            </w:pPr>
            <w:r w:rsidRPr="00D74B54">
              <w:rPr>
                <w:sz w:val="22"/>
                <w:szCs w:val="22"/>
              </w:rPr>
              <w:t>низкая</w:t>
            </w:r>
          </w:p>
        </w:tc>
        <w:tc>
          <w:tcPr>
            <w:tcW w:w="5852" w:type="dxa"/>
            <w:vAlign w:val="center"/>
          </w:tcPr>
          <w:p w:rsidR="00A9635B" w:rsidRDefault="00D74B54">
            <w:pPr>
              <w:autoSpaceDE w:val="0"/>
              <w:autoSpaceDN w:val="0"/>
              <w:adjustRightInd w:val="0"/>
              <w:jc w:val="both"/>
              <w:rPr>
                <w:lang w:val="ru-RU"/>
              </w:rPr>
            </w:pPr>
            <w:r w:rsidRPr="00D74B54">
              <w:rPr>
                <w:sz w:val="22"/>
                <w:szCs w:val="22"/>
                <w:lang w:val="ru-RU"/>
              </w:rPr>
              <w:t xml:space="preserve">Рост затрат на приобретаемое оборудование, как следствие – увеличение амортизационных отчислений, появление курсовых разниц и снижение прибыли. Рост затрат на импортные товары, что может привести к увеличению стоимости товаров для конечного потребителя, и как следствие, это может вызвать снижение продаж Группы Х5. </w:t>
            </w:r>
          </w:p>
        </w:tc>
      </w:tr>
      <w:tr w:rsidR="00E0662F" w:rsidRPr="004147F6" w:rsidTr="006D277E">
        <w:tc>
          <w:tcPr>
            <w:tcW w:w="1985" w:type="dxa"/>
            <w:vAlign w:val="center"/>
          </w:tcPr>
          <w:p w:rsidR="00A9635B" w:rsidRDefault="00D74B54">
            <w:pPr>
              <w:autoSpaceDE w:val="0"/>
              <w:autoSpaceDN w:val="0"/>
              <w:adjustRightInd w:val="0"/>
              <w:jc w:val="center"/>
            </w:pPr>
            <w:proofErr w:type="spellStart"/>
            <w:r w:rsidRPr="00D74B54">
              <w:rPr>
                <w:sz w:val="22"/>
                <w:szCs w:val="22"/>
              </w:rPr>
              <w:t>Инфляционные</w:t>
            </w:r>
            <w:proofErr w:type="spellEnd"/>
            <w:r w:rsidRPr="00D74B54">
              <w:rPr>
                <w:sz w:val="22"/>
                <w:szCs w:val="22"/>
              </w:rPr>
              <w:t xml:space="preserve"> </w:t>
            </w:r>
            <w:proofErr w:type="spellStart"/>
            <w:r w:rsidRPr="00D74B54">
              <w:rPr>
                <w:sz w:val="22"/>
                <w:szCs w:val="22"/>
              </w:rPr>
              <w:t>риски</w:t>
            </w:r>
            <w:proofErr w:type="spellEnd"/>
          </w:p>
        </w:tc>
        <w:tc>
          <w:tcPr>
            <w:tcW w:w="1626" w:type="dxa"/>
            <w:vAlign w:val="center"/>
          </w:tcPr>
          <w:p w:rsidR="00A9635B" w:rsidRDefault="00D74B54">
            <w:pPr>
              <w:autoSpaceDE w:val="0"/>
              <w:autoSpaceDN w:val="0"/>
              <w:adjustRightInd w:val="0"/>
              <w:jc w:val="center"/>
            </w:pPr>
            <w:r w:rsidRPr="00D74B54">
              <w:rPr>
                <w:sz w:val="22"/>
                <w:szCs w:val="22"/>
              </w:rPr>
              <w:t>средняя</w:t>
            </w:r>
          </w:p>
        </w:tc>
        <w:tc>
          <w:tcPr>
            <w:tcW w:w="5852" w:type="dxa"/>
            <w:vAlign w:val="center"/>
          </w:tcPr>
          <w:p w:rsidR="00A9635B" w:rsidRDefault="00D74B54">
            <w:pPr>
              <w:autoSpaceDE w:val="0"/>
              <w:autoSpaceDN w:val="0"/>
              <w:adjustRightInd w:val="0"/>
              <w:jc w:val="both"/>
              <w:rPr>
                <w:lang w:val="ru-RU"/>
              </w:rPr>
            </w:pPr>
            <w:r w:rsidRPr="00D74B54">
              <w:rPr>
                <w:sz w:val="22"/>
                <w:szCs w:val="22"/>
                <w:lang w:val="ru-RU"/>
              </w:rPr>
              <w:t>Увеличение выручки за счет роста цен, увеличение дебиторской задолженности, увеличение себестоимости приобретаемой продукции</w:t>
            </w:r>
          </w:p>
        </w:tc>
      </w:tr>
    </w:tbl>
    <w:p w:rsidR="00A9635B" w:rsidRDefault="00A9635B">
      <w:pPr>
        <w:autoSpaceDE w:val="0"/>
        <w:autoSpaceDN w:val="0"/>
        <w:adjustRightInd w:val="0"/>
        <w:jc w:val="both"/>
        <w:rPr>
          <w:szCs w:val="22"/>
          <w:lang w:val="ru-RU"/>
        </w:rPr>
      </w:pPr>
    </w:p>
    <w:p w:rsidR="00A9635B" w:rsidRDefault="00D74B54">
      <w:pPr>
        <w:autoSpaceDE w:val="0"/>
        <w:autoSpaceDN w:val="0"/>
        <w:adjustRightInd w:val="0"/>
        <w:jc w:val="both"/>
        <w:rPr>
          <w:i/>
          <w:lang w:val="ru-RU"/>
        </w:rPr>
      </w:pPr>
      <w:r w:rsidRPr="00BF7C2E">
        <w:rPr>
          <w:i/>
          <w:lang w:val="ru-RU"/>
        </w:rPr>
        <w:t xml:space="preserve">Финансовые риски </w:t>
      </w:r>
      <w:r w:rsidR="007D3785">
        <w:rPr>
          <w:i/>
          <w:lang w:val="ru-RU"/>
        </w:rPr>
        <w:t>Обществ</w:t>
      </w:r>
      <w:r w:rsidRPr="00BF7C2E">
        <w:rPr>
          <w:i/>
          <w:lang w:val="ru-RU"/>
        </w:rPr>
        <w:t>а</w:t>
      </w:r>
    </w:p>
    <w:p w:rsidR="00A9635B" w:rsidRDefault="00A9635B">
      <w:pPr>
        <w:autoSpaceDE w:val="0"/>
        <w:autoSpaceDN w:val="0"/>
        <w:adjustRightInd w:val="0"/>
        <w:jc w:val="both"/>
        <w:rPr>
          <w:lang w:val="ru-RU"/>
        </w:rPr>
      </w:pPr>
    </w:p>
    <w:p w:rsidR="00A9635B" w:rsidRDefault="007D3785">
      <w:pPr>
        <w:autoSpaceDE w:val="0"/>
        <w:autoSpaceDN w:val="0"/>
        <w:adjustRightInd w:val="0"/>
        <w:jc w:val="both"/>
        <w:rPr>
          <w:lang w:val="ru-RU"/>
        </w:rPr>
      </w:pPr>
      <w:r>
        <w:rPr>
          <w:lang w:val="ru-RU"/>
        </w:rPr>
        <w:t xml:space="preserve">Общество </w:t>
      </w:r>
      <w:r w:rsidR="00D74B54" w:rsidRPr="00D74B54">
        <w:rPr>
          <w:lang w:val="ru-RU"/>
        </w:rPr>
        <w:t xml:space="preserve">подвержен различным финансовым рискам, среди которых можно выделить, инфляционные риски, риски изменения процентных ставок по предоставляемым денежным средствам. Вероятность их наступления и степень влияния на результаты финансово-хозяйственной деятельности постоянно оцениваются </w:t>
      </w:r>
      <w:r>
        <w:rPr>
          <w:lang w:val="ru-RU"/>
        </w:rPr>
        <w:t>Обществ</w:t>
      </w:r>
      <w:r w:rsidR="00D74B54" w:rsidRPr="00D74B54">
        <w:rPr>
          <w:lang w:val="ru-RU"/>
        </w:rPr>
        <w:t xml:space="preserve">ом и учитываются при разработке планов развития. </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lang w:val="ru-RU"/>
        </w:rPr>
      </w:pPr>
      <w:r w:rsidRPr="00D74B54">
        <w:rPr>
          <w:lang w:val="ru-RU"/>
        </w:rPr>
        <w:t>Риски изменения процентных ставок</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lang w:val="ru-RU"/>
        </w:rPr>
      </w:pPr>
      <w:r w:rsidRPr="00D74B54">
        <w:rPr>
          <w:sz w:val="22"/>
          <w:szCs w:val="22"/>
          <w:lang w:val="ru-RU"/>
        </w:rPr>
        <w:t xml:space="preserve">Финансовое состояние </w:t>
      </w:r>
      <w:r w:rsidR="007D3785">
        <w:rPr>
          <w:sz w:val="22"/>
          <w:szCs w:val="22"/>
          <w:lang w:val="ru-RU"/>
        </w:rPr>
        <w:t>Обществ</w:t>
      </w:r>
      <w:r w:rsidRPr="00D74B54">
        <w:rPr>
          <w:sz w:val="22"/>
          <w:szCs w:val="22"/>
          <w:lang w:val="ru-RU"/>
        </w:rPr>
        <w:t xml:space="preserve">а, его ликвидность, а, следовательно, результаты деятельности подвержены изменению процентных ставок. Позитивное изменение конъюнктуры рынка рублевых долговых обязательств, начавшееся в конце 2009 года не было стабильным. Повторное ухудшение ситуации привело в середине 2012 года к существенному повышению стоимости заимствований для </w:t>
      </w:r>
      <w:r w:rsidR="007D3785">
        <w:rPr>
          <w:sz w:val="22"/>
          <w:szCs w:val="22"/>
          <w:lang w:val="ru-RU"/>
        </w:rPr>
        <w:t>Обществ</w:t>
      </w:r>
      <w:r w:rsidRPr="00D74B54">
        <w:rPr>
          <w:sz w:val="22"/>
          <w:szCs w:val="22"/>
          <w:lang w:val="ru-RU"/>
        </w:rPr>
        <w:t>а, что в свою очередь отразилось на объемах и сроках финансирования. В октябре 2012 года наблюдалась тенденция к снижению стоимости заимствований на рынке рублевых облигаций из-за повышенного спроса, однако этот тренд изменился в обратную сторону в конце 2012.   Рост процентных ставок в 2013 и последующих годах, в том числе и на рынке рублевых долговых обязательств, может привести к решению о сокращении объемов финансирования путем размещения рублевых облигаций.</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lang w:val="ru-RU"/>
        </w:rPr>
      </w:pPr>
      <w:r w:rsidRPr="00D74B54">
        <w:rPr>
          <w:lang w:val="ru-RU"/>
        </w:rPr>
        <w:t>Валютные риски:</w:t>
      </w:r>
    </w:p>
    <w:p w:rsidR="00A9635B" w:rsidRDefault="00A9635B">
      <w:pPr>
        <w:autoSpaceDE w:val="0"/>
        <w:autoSpaceDN w:val="0"/>
        <w:adjustRightInd w:val="0"/>
        <w:jc w:val="both"/>
        <w:rPr>
          <w:lang w:val="ru-RU"/>
        </w:rPr>
      </w:pPr>
    </w:p>
    <w:p w:rsidR="00A9635B" w:rsidRDefault="00D74B54">
      <w:pPr>
        <w:autoSpaceDE w:val="0"/>
        <w:autoSpaceDN w:val="0"/>
        <w:adjustRightInd w:val="0"/>
        <w:jc w:val="both"/>
        <w:rPr>
          <w:sz w:val="22"/>
          <w:szCs w:val="22"/>
          <w:lang w:val="ru-RU"/>
        </w:rPr>
      </w:pPr>
      <w:r w:rsidRPr="00D74B54">
        <w:rPr>
          <w:sz w:val="22"/>
          <w:szCs w:val="22"/>
          <w:lang w:val="ru-RU"/>
        </w:rPr>
        <w:t xml:space="preserve">Финансовое состояние </w:t>
      </w:r>
      <w:r w:rsidR="007D3785">
        <w:rPr>
          <w:sz w:val="22"/>
          <w:szCs w:val="22"/>
          <w:lang w:val="ru-RU"/>
        </w:rPr>
        <w:t>Обществ</w:t>
      </w:r>
      <w:r w:rsidRPr="00D74B54">
        <w:rPr>
          <w:sz w:val="22"/>
          <w:szCs w:val="22"/>
          <w:lang w:val="ru-RU"/>
        </w:rPr>
        <w:t xml:space="preserve">а, его ликвидность, источники финансирования, результаты деятельности крайне мало зависят от изменений валютного курса, поскольку деятельность </w:t>
      </w:r>
      <w:r w:rsidR="007D3785">
        <w:rPr>
          <w:sz w:val="22"/>
          <w:szCs w:val="22"/>
          <w:lang w:val="ru-RU"/>
        </w:rPr>
        <w:t>Обществ</w:t>
      </w:r>
      <w:r w:rsidRPr="00D74B54">
        <w:rPr>
          <w:sz w:val="22"/>
          <w:szCs w:val="22"/>
          <w:lang w:val="ru-RU"/>
        </w:rPr>
        <w:t xml:space="preserve">а планируется осуществлять таким образом, чтобы его активы и обязательства были выражены в рублях. Кроме того, </w:t>
      </w:r>
      <w:r w:rsidR="007D3785">
        <w:rPr>
          <w:sz w:val="22"/>
          <w:szCs w:val="22"/>
          <w:lang w:val="ru-RU"/>
        </w:rPr>
        <w:t xml:space="preserve">Общество </w:t>
      </w:r>
      <w:r w:rsidRPr="00D74B54">
        <w:rPr>
          <w:sz w:val="22"/>
          <w:szCs w:val="22"/>
          <w:lang w:val="ru-RU"/>
        </w:rPr>
        <w:t xml:space="preserve">не планирует осуществлять деятельность на внешнем рынке. Поэтому влияние изменения курса национальной валюты к курсам иностранных валют на финансовое состояние </w:t>
      </w:r>
      <w:r w:rsidR="007D3785">
        <w:rPr>
          <w:sz w:val="22"/>
          <w:szCs w:val="22"/>
          <w:lang w:val="ru-RU"/>
        </w:rPr>
        <w:t>Обществ</w:t>
      </w:r>
      <w:r w:rsidRPr="00D74B54">
        <w:rPr>
          <w:sz w:val="22"/>
          <w:szCs w:val="22"/>
          <w:lang w:val="ru-RU"/>
        </w:rPr>
        <w:t>а оценивается как незначительное.</w:t>
      </w:r>
    </w:p>
    <w:p w:rsidR="00A9635B" w:rsidRDefault="00D74B54">
      <w:pPr>
        <w:autoSpaceDE w:val="0"/>
        <w:autoSpaceDN w:val="0"/>
        <w:adjustRightInd w:val="0"/>
        <w:jc w:val="both"/>
        <w:rPr>
          <w:lang w:val="ru-RU"/>
        </w:rPr>
      </w:pPr>
      <w:r w:rsidRPr="00D74B54">
        <w:rPr>
          <w:lang w:val="ru-RU"/>
        </w:rPr>
        <w:t xml:space="preserve">Предполагаемые действия </w:t>
      </w:r>
      <w:r w:rsidR="007D3785">
        <w:rPr>
          <w:lang w:val="ru-RU"/>
        </w:rPr>
        <w:t>Обществ</w:t>
      </w:r>
      <w:r w:rsidRPr="00D74B54">
        <w:rPr>
          <w:lang w:val="ru-RU"/>
        </w:rPr>
        <w:t xml:space="preserve">а на случай отрицательного влияния изменения валютного курса и процентных ставок на деятельность </w:t>
      </w:r>
      <w:r w:rsidR="007D3785">
        <w:rPr>
          <w:lang w:val="ru-RU"/>
        </w:rPr>
        <w:t>Обществ</w:t>
      </w:r>
      <w:r w:rsidRPr="00D74B54">
        <w:rPr>
          <w:lang w:val="ru-RU"/>
        </w:rPr>
        <w:t>а:</w:t>
      </w:r>
    </w:p>
    <w:p w:rsidR="00A9635B" w:rsidRDefault="00D74B54">
      <w:pPr>
        <w:autoSpaceDE w:val="0"/>
        <w:autoSpaceDN w:val="0"/>
        <w:adjustRightInd w:val="0"/>
        <w:jc w:val="both"/>
        <w:rPr>
          <w:sz w:val="22"/>
          <w:szCs w:val="22"/>
          <w:lang w:val="ru-RU"/>
        </w:rPr>
      </w:pPr>
      <w:r w:rsidRPr="00D74B54">
        <w:rPr>
          <w:sz w:val="22"/>
          <w:szCs w:val="22"/>
          <w:lang w:val="ru-RU"/>
        </w:rPr>
        <w:lastRenderedPageBreak/>
        <w:t xml:space="preserve">Поскольку все обязательства </w:t>
      </w:r>
      <w:r w:rsidR="007D3785">
        <w:rPr>
          <w:sz w:val="22"/>
          <w:szCs w:val="22"/>
          <w:lang w:val="ru-RU"/>
        </w:rPr>
        <w:t>Обществ</w:t>
      </w:r>
      <w:r w:rsidRPr="00D74B54">
        <w:rPr>
          <w:sz w:val="22"/>
          <w:szCs w:val="22"/>
          <w:lang w:val="ru-RU"/>
        </w:rPr>
        <w:t>а представлены рублевыми обязательствами, изменения валютного курса не представляют риска.</w:t>
      </w:r>
    </w:p>
    <w:p w:rsidR="00A9635B" w:rsidRDefault="00D74B54">
      <w:pPr>
        <w:autoSpaceDE w:val="0"/>
        <w:autoSpaceDN w:val="0"/>
        <w:adjustRightInd w:val="0"/>
        <w:jc w:val="both"/>
        <w:rPr>
          <w:sz w:val="22"/>
          <w:szCs w:val="22"/>
          <w:lang w:val="ru-RU"/>
        </w:rPr>
      </w:pPr>
      <w:r w:rsidRPr="00D74B54">
        <w:rPr>
          <w:sz w:val="22"/>
          <w:szCs w:val="22"/>
          <w:lang w:val="ru-RU"/>
        </w:rPr>
        <w:t xml:space="preserve">Изменение процентных ставок также не оценивается в качестве существенного риска, в связи с фиксацией ставок по облигационным выпускам на долгосрочный период времени. </w:t>
      </w:r>
    </w:p>
    <w:p w:rsidR="00A9635B" w:rsidRDefault="00D74B54">
      <w:pPr>
        <w:autoSpaceDE w:val="0"/>
        <w:autoSpaceDN w:val="0"/>
        <w:adjustRightInd w:val="0"/>
        <w:jc w:val="both"/>
        <w:rPr>
          <w:lang w:val="ru-RU"/>
        </w:rPr>
      </w:pPr>
      <w:r w:rsidRPr="00D74B54">
        <w:rPr>
          <w:lang w:val="ru-RU"/>
        </w:rPr>
        <w:t xml:space="preserve">Влияние инфляции на выплаты по ценным бумагам. Критические, по мнению </w:t>
      </w:r>
      <w:r w:rsidR="007D3785">
        <w:rPr>
          <w:lang w:val="ru-RU"/>
        </w:rPr>
        <w:t>Обществ</w:t>
      </w:r>
      <w:r w:rsidRPr="00D74B54">
        <w:rPr>
          <w:lang w:val="ru-RU"/>
        </w:rPr>
        <w:t xml:space="preserve">а, значения инфляции, а также предполагаемые действия </w:t>
      </w:r>
      <w:r w:rsidR="007D3785">
        <w:rPr>
          <w:lang w:val="ru-RU"/>
        </w:rPr>
        <w:t>Обществ</w:t>
      </w:r>
      <w:r w:rsidRPr="00D74B54">
        <w:rPr>
          <w:lang w:val="ru-RU"/>
        </w:rPr>
        <w:t>а по уменьшению указанного риска:</w:t>
      </w:r>
    </w:p>
    <w:p w:rsidR="00A9635B" w:rsidRDefault="00D74B54">
      <w:pPr>
        <w:autoSpaceDE w:val="0"/>
        <w:autoSpaceDN w:val="0"/>
        <w:adjustRightInd w:val="0"/>
        <w:jc w:val="both"/>
        <w:rPr>
          <w:sz w:val="22"/>
          <w:szCs w:val="22"/>
          <w:lang w:val="ru-RU"/>
        </w:rPr>
      </w:pPr>
      <w:r w:rsidRPr="00D74B54">
        <w:rPr>
          <w:sz w:val="22"/>
          <w:szCs w:val="22"/>
          <w:lang w:val="ru-RU"/>
        </w:rPr>
        <w:t xml:space="preserve">Повышение уровня инфляции может стимулировать рост ряда издержек, номинированных в рублях, что увеличит затраты на основную деятельность и управленческие расходы. К числу таких издержек необходимо прежде всего отнести арендные платежи  и оплату труда, которые традиционно являются наиболее чувствительными к инфляционному воздействию. Учитывая низкую долю таких расходов у </w:t>
      </w:r>
      <w:r w:rsidR="007D3785">
        <w:rPr>
          <w:sz w:val="22"/>
          <w:szCs w:val="22"/>
          <w:lang w:val="ru-RU"/>
        </w:rPr>
        <w:t>Обществ</w:t>
      </w:r>
      <w:r w:rsidRPr="00D74B54">
        <w:rPr>
          <w:sz w:val="22"/>
          <w:szCs w:val="22"/>
          <w:lang w:val="ru-RU"/>
        </w:rPr>
        <w:t xml:space="preserve">а, влияние инфляции на </w:t>
      </w:r>
      <w:r w:rsidR="007D3785">
        <w:rPr>
          <w:sz w:val="22"/>
          <w:szCs w:val="22"/>
          <w:lang w:val="ru-RU"/>
        </w:rPr>
        <w:t>Обществ</w:t>
      </w:r>
      <w:r w:rsidRPr="00D74B54">
        <w:rPr>
          <w:sz w:val="22"/>
          <w:szCs w:val="22"/>
          <w:lang w:val="ru-RU"/>
        </w:rPr>
        <w:t xml:space="preserve">а является ограниченным, близким к минимальному. </w:t>
      </w:r>
    </w:p>
    <w:p w:rsidR="00A9635B" w:rsidRDefault="00D74B54">
      <w:pPr>
        <w:autoSpaceDE w:val="0"/>
        <w:autoSpaceDN w:val="0"/>
        <w:adjustRightInd w:val="0"/>
        <w:jc w:val="both"/>
        <w:rPr>
          <w:lang w:val="ru-RU"/>
        </w:rPr>
      </w:pPr>
      <w:r w:rsidRPr="00D74B54">
        <w:rPr>
          <w:lang w:val="ru-RU"/>
        </w:rPr>
        <w:t xml:space="preserve">По мнению </w:t>
      </w:r>
      <w:r w:rsidR="007D3785">
        <w:rPr>
          <w:lang w:val="ru-RU"/>
        </w:rPr>
        <w:t>Обществ</w:t>
      </w:r>
      <w:r w:rsidRPr="00D74B54">
        <w:rPr>
          <w:lang w:val="ru-RU"/>
        </w:rPr>
        <w:t xml:space="preserve">а, критический уровень инфляции, который может представлять существенную угрозу хозяйственной деятельности, находится в районе 30-40% годовых. </w:t>
      </w:r>
    </w:p>
    <w:p w:rsidR="00A9635B" w:rsidRDefault="00D74B54">
      <w:pPr>
        <w:autoSpaceDE w:val="0"/>
        <w:autoSpaceDN w:val="0"/>
        <w:adjustRightInd w:val="0"/>
        <w:jc w:val="both"/>
        <w:rPr>
          <w:lang w:val="ru-RU"/>
        </w:rPr>
      </w:pPr>
      <w:r w:rsidRPr="00D74B54">
        <w:rPr>
          <w:lang w:val="ru-RU"/>
        </w:rPr>
        <w:t xml:space="preserve">В случае увеличения уровня инфляции, а, следовательно, издержек, </w:t>
      </w:r>
      <w:r w:rsidR="007D3785">
        <w:rPr>
          <w:lang w:val="ru-RU"/>
        </w:rPr>
        <w:t xml:space="preserve">Общество </w:t>
      </w:r>
      <w:r w:rsidRPr="00D74B54">
        <w:rPr>
          <w:lang w:val="ru-RU"/>
        </w:rPr>
        <w:t xml:space="preserve">может увеличить процентные ставки по займам, которые </w:t>
      </w:r>
      <w:r w:rsidR="007D3785">
        <w:rPr>
          <w:lang w:val="ru-RU"/>
        </w:rPr>
        <w:t xml:space="preserve">Общество </w:t>
      </w:r>
      <w:r w:rsidRPr="00D74B54">
        <w:rPr>
          <w:lang w:val="ru-RU"/>
        </w:rPr>
        <w:t xml:space="preserve">планирует выдавать компаниям, входящим в Группу. </w:t>
      </w:r>
    </w:p>
    <w:p w:rsidR="00A9635B" w:rsidRDefault="00D74B54">
      <w:pPr>
        <w:autoSpaceDE w:val="0"/>
        <w:autoSpaceDN w:val="0"/>
        <w:adjustRightInd w:val="0"/>
        <w:jc w:val="both"/>
        <w:rPr>
          <w:sz w:val="22"/>
          <w:szCs w:val="22"/>
          <w:lang w:val="ru-RU"/>
        </w:rPr>
      </w:pPr>
      <w:r w:rsidRPr="00BF7C2E">
        <w:rPr>
          <w:sz w:val="22"/>
          <w:lang w:val="ru-RU"/>
        </w:rPr>
        <w:t xml:space="preserve">Показатели финансовой отчетности </w:t>
      </w:r>
      <w:r w:rsidR="007D3785">
        <w:rPr>
          <w:sz w:val="22"/>
          <w:lang w:val="ru-RU"/>
        </w:rPr>
        <w:t>Обществ</w:t>
      </w:r>
      <w:r w:rsidRPr="00BF7C2E">
        <w:rPr>
          <w:sz w:val="22"/>
          <w:lang w:val="ru-RU"/>
        </w:rPr>
        <w:t>а, наиболее подверженные изменению в результате влияния указанных финансовых рисков: чистая прибыль, выручка, себестоимость и дебиторская задолженность</w:t>
      </w:r>
      <w:r w:rsidRPr="00D74B54">
        <w:rPr>
          <w:sz w:val="22"/>
          <w:szCs w:val="22"/>
          <w:lang w:val="ru-RU"/>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2160"/>
        <w:gridCol w:w="4608"/>
      </w:tblGrid>
      <w:tr w:rsidR="00E0662F" w:rsidRPr="00ED32F8" w:rsidTr="003D4D4E">
        <w:trPr>
          <w:trHeight w:val="509"/>
        </w:trPr>
        <w:tc>
          <w:tcPr>
            <w:tcW w:w="2592" w:type="dxa"/>
            <w:vAlign w:val="center"/>
          </w:tcPr>
          <w:p w:rsidR="00A9635B" w:rsidRDefault="00D74B54">
            <w:pPr>
              <w:autoSpaceDE w:val="0"/>
              <w:autoSpaceDN w:val="0"/>
              <w:adjustRightInd w:val="0"/>
              <w:jc w:val="both"/>
            </w:pPr>
            <w:r w:rsidRPr="00D74B54">
              <w:rPr>
                <w:sz w:val="22"/>
                <w:szCs w:val="22"/>
              </w:rPr>
              <w:t>Риск</w:t>
            </w:r>
          </w:p>
        </w:tc>
        <w:tc>
          <w:tcPr>
            <w:tcW w:w="2160" w:type="dxa"/>
            <w:vAlign w:val="center"/>
          </w:tcPr>
          <w:p w:rsidR="00A9635B" w:rsidRDefault="00D74B54">
            <w:pPr>
              <w:autoSpaceDE w:val="0"/>
              <w:autoSpaceDN w:val="0"/>
              <w:adjustRightInd w:val="0"/>
              <w:jc w:val="both"/>
            </w:pPr>
            <w:r w:rsidRPr="00D74B54">
              <w:rPr>
                <w:sz w:val="22"/>
                <w:szCs w:val="22"/>
              </w:rPr>
              <w:t>Вероятность возникновения</w:t>
            </w:r>
          </w:p>
        </w:tc>
        <w:tc>
          <w:tcPr>
            <w:tcW w:w="4608" w:type="dxa"/>
            <w:vAlign w:val="center"/>
          </w:tcPr>
          <w:p w:rsidR="00A9635B" w:rsidRDefault="00D74B54">
            <w:pPr>
              <w:autoSpaceDE w:val="0"/>
              <w:autoSpaceDN w:val="0"/>
              <w:adjustRightInd w:val="0"/>
              <w:jc w:val="both"/>
            </w:pPr>
            <w:r w:rsidRPr="00D74B54">
              <w:rPr>
                <w:sz w:val="22"/>
                <w:szCs w:val="22"/>
              </w:rPr>
              <w:t>Характер изменений в отчетности</w:t>
            </w:r>
          </w:p>
        </w:tc>
      </w:tr>
      <w:tr w:rsidR="00E0662F" w:rsidRPr="004147F6" w:rsidTr="003D4D4E">
        <w:tc>
          <w:tcPr>
            <w:tcW w:w="2592" w:type="dxa"/>
            <w:vAlign w:val="center"/>
          </w:tcPr>
          <w:p w:rsidR="00A9635B" w:rsidRDefault="00D74B54">
            <w:pPr>
              <w:autoSpaceDE w:val="0"/>
              <w:autoSpaceDN w:val="0"/>
              <w:adjustRightInd w:val="0"/>
              <w:jc w:val="both"/>
            </w:pPr>
            <w:r w:rsidRPr="00D74B54">
              <w:rPr>
                <w:sz w:val="22"/>
                <w:szCs w:val="22"/>
              </w:rPr>
              <w:t>Рост процентных ставок</w:t>
            </w:r>
          </w:p>
        </w:tc>
        <w:tc>
          <w:tcPr>
            <w:tcW w:w="2160" w:type="dxa"/>
            <w:vAlign w:val="center"/>
          </w:tcPr>
          <w:p w:rsidR="00A9635B" w:rsidRDefault="00D74B54">
            <w:pPr>
              <w:autoSpaceDE w:val="0"/>
              <w:autoSpaceDN w:val="0"/>
              <w:adjustRightInd w:val="0"/>
              <w:jc w:val="both"/>
            </w:pPr>
            <w:r w:rsidRPr="00D74B54">
              <w:rPr>
                <w:sz w:val="22"/>
                <w:szCs w:val="22"/>
              </w:rPr>
              <w:t>средняя</w:t>
            </w:r>
          </w:p>
        </w:tc>
        <w:tc>
          <w:tcPr>
            <w:tcW w:w="4608" w:type="dxa"/>
            <w:vAlign w:val="center"/>
          </w:tcPr>
          <w:p w:rsidR="00A9635B" w:rsidRDefault="00D74B54">
            <w:pPr>
              <w:autoSpaceDE w:val="0"/>
              <w:autoSpaceDN w:val="0"/>
              <w:adjustRightInd w:val="0"/>
              <w:jc w:val="both"/>
              <w:rPr>
                <w:lang w:val="ru-RU"/>
              </w:rPr>
            </w:pPr>
            <w:r w:rsidRPr="00D74B54">
              <w:rPr>
                <w:sz w:val="22"/>
                <w:szCs w:val="22"/>
                <w:lang w:val="ru-RU"/>
              </w:rPr>
              <w:t>Снижение прибыли вследствие роста расходов по уплате процентов по полученным займам.</w:t>
            </w:r>
          </w:p>
        </w:tc>
      </w:tr>
      <w:tr w:rsidR="00E0662F" w:rsidRPr="004147F6" w:rsidTr="003D4D4E">
        <w:tc>
          <w:tcPr>
            <w:tcW w:w="2592" w:type="dxa"/>
            <w:vAlign w:val="center"/>
          </w:tcPr>
          <w:p w:rsidR="00A9635B" w:rsidRDefault="00D74B54">
            <w:pPr>
              <w:autoSpaceDE w:val="0"/>
              <w:autoSpaceDN w:val="0"/>
              <w:adjustRightInd w:val="0"/>
              <w:jc w:val="both"/>
              <w:rPr>
                <w:lang w:val="ru-RU"/>
              </w:rPr>
            </w:pPr>
            <w:r w:rsidRPr="00D74B54">
              <w:rPr>
                <w:sz w:val="22"/>
                <w:szCs w:val="22"/>
                <w:lang w:val="ru-RU"/>
              </w:rPr>
              <w:t>Валютный риск (риск девальвации рубля)</w:t>
            </w:r>
          </w:p>
        </w:tc>
        <w:tc>
          <w:tcPr>
            <w:tcW w:w="2160" w:type="dxa"/>
            <w:vAlign w:val="center"/>
          </w:tcPr>
          <w:p w:rsidR="00A9635B" w:rsidRDefault="00D74B54">
            <w:pPr>
              <w:autoSpaceDE w:val="0"/>
              <w:autoSpaceDN w:val="0"/>
              <w:adjustRightInd w:val="0"/>
              <w:jc w:val="both"/>
            </w:pPr>
            <w:r w:rsidRPr="00D74B54">
              <w:rPr>
                <w:sz w:val="22"/>
                <w:szCs w:val="22"/>
              </w:rPr>
              <w:t>низкая/средняя</w:t>
            </w:r>
          </w:p>
        </w:tc>
        <w:tc>
          <w:tcPr>
            <w:tcW w:w="4608" w:type="dxa"/>
            <w:vAlign w:val="center"/>
          </w:tcPr>
          <w:p w:rsidR="00A9635B" w:rsidRDefault="00D74B54">
            <w:pPr>
              <w:autoSpaceDE w:val="0"/>
              <w:autoSpaceDN w:val="0"/>
              <w:adjustRightInd w:val="0"/>
              <w:jc w:val="both"/>
              <w:rPr>
                <w:lang w:val="ru-RU"/>
              </w:rPr>
            </w:pPr>
            <w:r w:rsidRPr="00D74B54">
              <w:rPr>
                <w:sz w:val="22"/>
                <w:szCs w:val="22"/>
                <w:lang w:val="ru-RU"/>
              </w:rPr>
              <w:t xml:space="preserve">Не оказывает влияния на финансовые показатели </w:t>
            </w:r>
            <w:r w:rsidR="007D3785">
              <w:rPr>
                <w:sz w:val="22"/>
                <w:szCs w:val="22"/>
                <w:lang w:val="ru-RU"/>
              </w:rPr>
              <w:t>Обществ</w:t>
            </w:r>
            <w:r w:rsidRPr="00D74B54">
              <w:rPr>
                <w:sz w:val="22"/>
                <w:szCs w:val="22"/>
                <w:lang w:val="ru-RU"/>
              </w:rPr>
              <w:t xml:space="preserve">а, т.к. вся деятельность </w:t>
            </w:r>
            <w:r w:rsidR="007D3785">
              <w:rPr>
                <w:sz w:val="22"/>
                <w:szCs w:val="22"/>
                <w:lang w:val="ru-RU"/>
              </w:rPr>
              <w:t>Обществ</w:t>
            </w:r>
            <w:r w:rsidRPr="00D74B54">
              <w:rPr>
                <w:sz w:val="22"/>
                <w:szCs w:val="22"/>
                <w:lang w:val="ru-RU"/>
              </w:rPr>
              <w:t>а ведется в рублях.</w:t>
            </w:r>
          </w:p>
        </w:tc>
      </w:tr>
      <w:tr w:rsidR="00E0662F" w:rsidRPr="004147F6" w:rsidTr="003D4D4E">
        <w:tc>
          <w:tcPr>
            <w:tcW w:w="2592" w:type="dxa"/>
            <w:vAlign w:val="center"/>
          </w:tcPr>
          <w:p w:rsidR="00A9635B" w:rsidRDefault="00D74B54">
            <w:pPr>
              <w:autoSpaceDE w:val="0"/>
              <w:autoSpaceDN w:val="0"/>
              <w:adjustRightInd w:val="0"/>
              <w:jc w:val="both"/>
            </w:pPr>
            <w:proofErr w:type="spellStart"/>
            <w:r w:rsidRPr="00D74B54">
              <w:rPr>
                <w:sz w:val="22"/>
                <w:szCs w:val="22"/>
              </w:rPr>
              <w:t>Инфляционные</w:t>
            </w:r>
            <w:proofErr w:type="spellEnd"/>
            <w:r w:rsidRPr="00D74B54">
              <w:rPr>
                <w:sz w:val="22"/>
                <w:szCs w:val="22"/>
              </w:rPr>
              <w:t xml:space="preserve"> </w:t>
            </w:r>
            <w:proofErr w:type="spellStart"/>
            <w:r w:rsidRPr="00D74B54">
              <w:rPr>
                <w:sz w:val="22"/>
                <w:szCs w:val="22"/>
              </w:rPr>
              <w:t>риски</w:t>
            </w:r>
            <w:proofErr w:type="spellEnd"/>
          </w:p>
        </w:tc>
        <w:tc>
          <w:tcPr>
            <w:tcW w:w="2160" w:type="dxa"/>
            <w:vAlign w:val="center"/>
          </w:tcPr>
          <w:p w:rsidR="00A9635B" w:rsidRDefault="00D74B54">
            <w:pPr>
              <w:autoSpaceDE w:val="0"/>
              <w:autoSpaceDN w:val="0"/>
              <w:adjustRightInd w:val="0"/>
              <w:jc w:val="both"/>
            </w:pPr>
            <w:r w:rsidRPr="00D74B54">
              <w:rPr>
                <w:sz w:val="22"/>
                <w:szCs w:val="22"/>
              </w:rPr>
              <w:t>низкая</w:t>
            </w:r>
          </w:p>
        </w:tc>
        <w:tc>
          <w:tcPr>
            <w:tcW w:w="4608" w:type="dxa"/>
            <w:vAlign w:val="center"/>
          </w:tcPr>
          <w:p w:rsidR="00A9635B" w:rsidRDefault="00D74B54">
            <w:pPr>
              <w:autoSpaceDE w:val="0"/>
              <w:autoSpaceDN w:val="0"/>
              <w:adjustRightInd w:val="0"/>
              <w:jc w:val="both"/>
              <w:rPr>
                <w:lang w:val="ru-RU"/>
              </w:rPr>
            </w:pPr>
            <w:r w:rsidRPr="00D74B54">
              <w:rPr>
                <w:sz w:val="22"/>
                <w:szCs w:val="22"/>
                <w:lang w:val="ru-RU"/>
              </w:rPr>
              <w:t xml:space="preserve">Не оказывает влияния на финансовые показатели </w:t>
            </w:r>
            <w:r w:rsidR="007D3785">
              <w:rPr>
                <w:sz w:val="22"/>
                <w:szCs w:val="22"/>
                <w:lang w:val="ru-RU"/>
              </w:rPr>
              <w:t>Обществ</w:t>
            </w:r>
            <w:r w:rsidRPr="00D74B54">
              <w:rPr>
                <w:sz w:val="22"/>
                <w:szCs w:val="22"/>
                <w:lang w:val="ru-RU"/>
              </w:rPr>
              <w:t xml:space="preserve">а. </w:t>
            </w:r>
          </w:p>
        </w:tc>
      </w:tr>
    </w:tbl>
    <w:p w:rsidR="00A9635B" w:rsidRDefault="00D74B54">
      <w:pPr>
        <w:autoSpaceDE w:val="0"/>
        <w:autoSpaceDN w:val="0"/>
        <w:adjustRightInd w:val="0"/>
        <w:jc w:val="both"/>
        <w:rPr>
          <w:b/>
          <w:sz w:val="22"/>
          <w:szCs w:val="22"/>
          <w:lang w:val="ru-RU"/>
        </w:rPr>
      </w:pPr>
      <w:r w:rsidRPr="00BF7C2E">
        <w:rPr>
          <w:sz w:val="22"/>
          <w:szCs w:val="22"/>
          <w:lang w:val="ru-RU"/>
        </w:rPr>
        <w:br/>
      </w:r>
      <w:r w:rsidRPr="00D74B54">
        <w:rPr>
          <w:rStyle w:val="Subst0"/>
          <w:bCs/>
          <w:iCs/>
          <w:sz w:val="22"/>
          <w:szCs w:val="22"/>
          <w:lang w:val="ru-RU"/>
        </w:rPr>
        <w:br/>
      </w:r>
    </w:p>
    <w:p w:rsidR="006923CB" w:rsidRPr="00ED32F8" w:rsidRDefault="00D74B54" w:rsidP="006923CB">
      <w:pPr>
        <w:pStyle w:val="2"/>
        <w:spacing w:before="0" w:after="0"/>
        <w:jc w:val="both"/>
        <w:rPr>
          <w:rFonts w:ascii="Times New Roman" w:hAnsi="Times New Roman" w:cs="Times New Roman"/>
          <w:i w:val="0"/>
          <w:sz w:val="22"/>
          <w:szCs w:val="22"/>
          <w:u w:val="single"/>
          <w:lang w:val="ru-RU"/>
        </w:rPr>
      </w:pPr>
      <w:bookmarkStart w:id="33" w:name="_Toc253748129"/>
      <w:r w:rsidRPr="00D74B54">
        <w:rPr>
          <w:rFonts w:ascii="Times New Roman" w:hAnsi="Times New Roman" w:cs="Times New Roman"/>
          <w:i w:val="0"/>
          <w:sz w:val="22"/>
          <w:szCs w:val="22"/>
          <w:u w:val="single"/>
          <w:lang w:val="ru-RU"/>
        </w:rPr>
        <w:t>Правовые риски</w:t>
      </w:r>
      <w:bookmarkEnd w:id="33"/>
      <w:r w:rsidRPr="00D74B54">
        <w:rPr>
          <w:rFonts w:ascii="Times New Roman" w:hAnsi="Times New Roman" w:cs="Times New Roman"/>
          <w:bCs w:val="0"/>
          <w:i w:val="0"/>
          <w:sz w:val="22"/>
          <w:szCs w:val="22"/>
          <w:u w:val="single"/>
          <w:lang w:val="ru-RU"/>
        </w:rPr>
        <w:t>.</w:t>
      </w:r>
    </w:p>
    <w:p w:rsidR="006923CB" w:rsidRPr="00ED32F8" w:rsidRDefault="006923CB" w:rsidP="006923CB">
      <w:pPr>
        <w:ind w:left="200"/>
        <w:jc w:val="both"/>
        <w:rPr>
          <w:rStyle w:val="Subst0"/>
          <w:b w:val="0"/>
          <w:i w:val="0"/>
          <w:sz w:val="22"/>
          <w:szCs w:val="22"/>
          <w:lang w:val="ru-RU"/>
        </w:rPr>
      </w:pP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Правовые риски определены, в том числе, недостатками, присущими российской правовой системе и российскому законодательству, что приводит к созданию атмосферы неопределенности в области осуществления инвестиций и коммерческой деятельности.</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По мнению </w:t>
      </w:r>
      <w:r w:rsidR="007D3785">
        <w:rPr>
          <w:rStyle w:val="Subst0"/>
          <w:b w:val="0"/>
          <w:i w:val="0"/>
          <w:sz w:val="22"/>
          <w:szCs w:val="22"/>
          <w:lang w:val="ru-RU"/>
        </w:rPr>
        <w:t>Обществ</w:t>
      </w:r>
      <w:r w:rsidRPr="00D74B54">
        <w:rPr>
          <w:rStyle w:val="Subst0"/>
          <w:b w:val="0"/>
          <w:i w:val="0"/>
          <w:sz w:val="22"/>
          <w:szCs w:val="22"/>
          <w:lang w:val="ru-RU"/>
        </w:rPr>
        <w:t xml:space="preserve">а данные риски влияют на </w:t>
      </w:r>
      <w:r w:rsidR="007D3785">
        <w:rPr>
          <w:rStyle w:val="Subst0"/>
          <w:b w:val="0"/>
          <w:i w:val="0"/>
          <w:sz w:val="22"/>
          <w:szCs w:val="22"/>
          <w:lang w:val="ru-RU"/>
        </w:rPr>
        <w:t>Обществ</w:t>
      </w:r>
      <w:r w:rsidRPr="00D74B54">
        <w:rPr>
          <w:rStyle w:val="Subst0"/>
          <w:b w:val="0"/>
          <w:i w:val="0"/>
          <w:sz w:val="22"/>
          <w:szCs w:val="22"/>
          <w:lang w:val="ru-RU"/>
        </w:rPr>
        <w:t xml:space="preserve">а и компании, входящие в Группу Х5 так же, как и на всех остальных субъектов рынка. </w:t>
      </w:r>
    </w:p>
    <w:p w:rsidR="00E0662F" w:rsidRPr="00ED32F8" w:rsidRDefault="00E0662F" w:rsidP="00E0662F">
      <w:pPr>
        <w:autoSpaceDE w:val="0"/>
        <w:autoSpaceDN w:val="0"/>
        <w:adjustRightInd w:val="0"/>
        <w:jc w:val="both"/>
        <w:rPr>
          <w:rStyle w:val="Subst0"/>
          <w:b w:val="0"/>
          <w:i w:val="0"/>
          <w:sz w:val="22"/>
          <w:szCs w:val="22"/>
          <w:lang w:val="ru-RU"/>
        </w:rPr>
      </w:pPr>
    </w:p>
    <w:p w:rsidR="00E0662F" w:rsidRPr="00ED32F8" w:rsidRDefault="00D74B54" w:rsidP="00E0662F">
      <w:pPr>
        <w:autoSpaceDE w:val="0"/>
        <w:autoSpaceDN w:val="0"/>
        <w:adjustRightInd w:val="0"/>
        <w:jc w:val="both"/>
        <w:rPr>
          <w:rStyle w:val="Subst0"/>
          <w:sz w:val="22"/>
          <w:szCs w:val="22"/>
          <w:u w:val="single"/>
          <w:lang w:val="ru-RU"/>
        </w:rPr>
      </w:pPr>
      <w:r w:rsidRPr="00D74B54">
        <w:rPr>
          <w:rStyle w:val="Subst0"/>
          <w:sz w:val="22"/>
          <w:szCs w:val="22"/>
          <w:u w:val="single"/>
          <w:lang w:val="ru-RU"/>
        </w:rPr>
        <w:t>Правовые риски Группы X5</w:t>
      </w:r>
    </w:p>
    <w:p w:rsidR="00E0662F" w:rsidRPr="00ED32F8" w:rsidRDefault="00E0662F" w:rsidP="00E0662F">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lang w:val="ru-RU"/>
        </w:rPr>
      </w:pPr>
      <w:r w:rsidRPr="00BF7C2E">
        <w:rPr>
          <w:rStyle w:val="Subst0"/>
          <w:b w:val="0"/>
          <w:i w:val="0"/>
          <w:lang w:val="ru-RU"/>
        </w:rPr>
        <w:t xml:space="preserve">Состояние правовой системы РФ и российского законодательства может оказать существенный эффект на деятельность Х5 </w:t>
      </w:r>
      <w:r w:rsidRPr="00D74B54">
        <w:rPr>
          <w:rStyle w:val="Subst0"/>
        </w:rPr>
        <w:t>Retail</w:t>
      </w:r>
      <w:r w:rsidRPr="00BF7C2E">
        <w:rPr>
          <w:rStyle w:val="Subst0"/>
          <w:lang w:val="ru-RU"/>
        </w:rPr>
        <w:t xml:space="preserve"> </w:t>
      </w:r>
      <w:r w:rsidRPr="00D74B54">
        <w:rPr>
          <w:rStyle w:val="Subst0"/>
        </w:rPr>
        <w:t>Group</w:t>
      </w:r>
      <w:r w:rsidRPr="00BF7C2E">
        <w:rPr>
          <w:rStyle w:val="Subst0"/>
          <w:lang w:val="ru-RU"/>
        </w:rPr>
        <w:t>, финансовые условия и операционные результаты.</w:t>
      </w:r>
    </w:p>
    <w:p w:rsidR="00A9635B" w:rsidRDefault="00D74B54">
      <w:pPr>
        <w:autoSpaceDE w:val="0"/>
        <w:autoSpaceDN w:val="0"/>
        <w:adjustRightInd w:val="0"/>
        <w:jc w:val="both"/>
        <w:rPr>
          <w:rStyle w:val="Subst0"/>
          <w:i w:val="0"/>
        </w:rPr>
      </w:pPr>
      <w:r w:rsidRPr="00BF7C2E">
        <w:rPr>
          <w:rStyle w:val="Subst0"/>
          <w:lang w:val="ru-RU"/>
        </w:rPr>
        <w:t xml:space="preserve">В России в условиях становления рыночной экономики еще окончательно не сформировалась правовая база. </w:t>
      </w:r>
      <w:r w:rsidRPr="00D74B54">
        <w:rPr>
          <w:rStyle w:val="Subst0"/>
        </w:rPr>
        <w:t>Риски, связанные с российской законодательной системой, включают:</w:t>
      </w:r>
    </w:p>
    <w:p w:rsidR="00A9635B" w:rsidRPr="00BF7C2E" w:rsidRDefault="00D74B54">
      <w:pPr>
        <w:pStyle w:val="a7"/>
        <w:numPr>
          <w:ilvl w:val="0"/>
          <w:numId w:val="18"/>
        </w:numPr>
        <w:autoSpaceDE w:val="0"/>
        <w:autoSpaceDN w:val="0"/>
        <w:adjustRightInd w:val="0"/>
        <w:jc w:val="both"/>
        <w:rPr>
          <w:rStyle w:val="Subst0"/>
          <w:i w:val="0"/>
          <w:lang w:val="ru-RU"/>
        </w:rPr>
      </w:pPr>
      <w:r w:rsidRPr="00BF7C2E">
        <w:rPr>
          <w:rStyle w:val="Subst0"/>
          <w:lang w:val="ru-RU"/>
        </w:rPr>
        <w:t>несоответствие между (</w:t>
      </w:r>
      <w:r w:rsidRPr="00D74B54">
        <w:rPr>
          <w:rStyle w:val="Subst0"/>
          <w:lang w:val="ru-RU"/>
        </w:rPr>
        <w:t>a</w:t>
      </w:r>
      <w:r w:rsidRPr="00BF7C2E">
        <w:rPr>
          <w:rStyle w:val="Subst0"/>
          <w:lang w:val="ru-RU"/>
        </w:rPr>
        <w:t>) федеральным законодательством; (</w:t>
      </w:r>
      <w:r w:rsidRPr="00D74B54">
        <w:rPr>
          <w:rStyle w:val="Subst0"/>
          <w:lang w:val="ru-RU"/>
        </w:rPr>
        <w:t>b</w:t>
      </w:r>
      <w:r w:rsidRPr="00BF7C2E">
        <w:rPr>
          <w:rStyle w:val="Subst0"/>
          <w:lang w:val="ru-RU"/>
        </w:rPr>
        <w:t>) законодательными актами, положениями и директивами, издаваемыми президентом, правительством и министерствами и с) положениями региональной и местной власти.</w:t>
      </w:r>
    </w:p>
    <w:p w:rsidR="00A9635B" w:rsidRPr="00BF7C2E" w:rsidRDefault="00D74B54">
      <w:pPr>
        <w:pStyle w:val="a7"/>
        <w:numPr>
          <w:ilvl w:val="0"/>
          <w:numId w:val="18"/>
        </w:numPr>
        <w:autoSpaceDE w:val="0"/>
        <w:autoSpaceDN w:val="0"/>
        <w:adjustRightInd w:val="0"/>
        <w:jc w:val="both"/>
        <w:rPr>
          <w:rStyle w:val="Subst0"/>
          <w:i w:val="0"/>
          <w:lang w:val="ru-RU"/>
        </w:rPr>
      </w:pPr>
      <w:r w:rsidRPr="00BF7C2E">
        <w:rPr>
          <w:rStyle w:val="Subst0"/>
          <w:lang w:val="ru-RU"/>
        </w:rPr>
        <w:lastRenderedPageBreak/>
        <w:t>недостаточность судебных и административных ограничений на интерпретацию российского законодательства;</w:t>
      </w:r>
    </w:p>
    <w:p w:rsidR="00A9635B" w:rsidRPr="00BF7C2E" w:rsidRDefault="00D74B54">
      <w:pPr>
        <w:pStyle w:val="a7"/>
        <w:numPr>
          <w:ilvl w:val="0"/>
          <w:numId w:val="18"/>
        </w:numPr>
        <w:autoSpaceDE w:val="0"/>
        <w:autoSpaceDN w:val="0"/>
        <w:adjustRightInd w:val="0"/>
        <w:jc w:val="both"/>
        <w:rPr>
          <w:rStyle w:val="Subst0"/>
          <w:i w:val="0"/>
          <w:lang w:val="ru-RU"/>
        </w:rPr>
      </w:pPr>
      <w:r w:rsidRPr="00BF7C2E">
        <w:rPr>
          <w:rStyle w:val="Subst0"/>
          <w:lang w:val="ru-RU"/>
        </w:rPr>
        <w:t>отсутствие независимости судебной власти от политики, социальных и коммерческих сил;</w:t>
      </w:r>
    </w:p>
    <w:p w:rsidR="00A9635B" w:rsidRPr="00BF7C2E" w:rsidRDefault="00D74B54">
      <w:pPr>
        <w:pStyle w:val="a7"/>
        <w:numPr>
          <w:ilvl w:val="0"/>
          <w:numId w:val="18"/>
        </w:numPr>
        <w:autoSpaceDE w:val="0"/>
        <w:autoSpaceDN w:val="0"/>
        <w:adjustRightInd w:val="0"/>
        <w:jc w:val="both"/>
        <w:rPr>
          <w:rStyle w:val="Subst0"/>
          <w:i w:val="0"/>
          <w:lang w:val="ru-RU"/>
        </w:rPr>
      </w:pPr>
      <w:r w:rsidRPr="00BF7C2E">
        <w:rPr>
          <w:rStyle w:val="Subst0"/>
          <w:lang w:val="ru-RU"/>
        </w:rPr>
        <w:t>существенные недостатки в регулятивной системе в связи с запаздыванием введения в действие или отсутствием исполнительных распоряжений по введению в действие нормативных актов;</w:t>
      </w:r>
    </w:p>
    <w:p w:rsidR="00A9635B" w:rsidRPr="00BF7C2E" w:rsidRDefault="00D74B54">
      <w:pPr>
        <w:pStyle w:val="a7"/>
        <w:numPr>
          <w:ilvl w:val="0"/>
          <w:numId w:val="18"/>
        </w:numPr>
        <w:autoSpaceDE w:val="0"/>
        <w:autoSpaceDN w:val="0"/>
        <w:adjustRightInd w:val="0"/>
        <w:jc w:val="both"/>
        <w:rPr>
          <w:rStyle w:val="Subst0"/>
          <w:i w:val="0"/>
          <w:lang w:val="ru-RU"/>
        </w:rPr>
      </w:pPr>
      <w:r w:rsidRPr="00BF7C2E">
        <w:rPr>
          <w:rStyle w:val="Subst0"/>
          <w:lang w:val="ru-RU"/>
        </w:rPr>
        <w:t>относительная неопытность представителей судебной власти в интерпретации новых принципов российского законодательства и коммерческих соглашений;</w:t>
      </w:r>
    </w:p>
    <w:p w:rsidR="00A9635B" w:rsidRPr="00BF7C2E" w:rsidRDefault="00D74B54">
      <w:pPr>
        <w:pStyle w:val="a7"/>
        <w:numPr>
          <w:ilvl w:val="0"/>
          <w:numId w:val="18"/>
        </w:numPr>
        <w:autoSpaceDE w:val="0"/>
        <w:autoSpaceDN w:val="0"/>
        <w:adjustRightInd w:val="0"/>
        <w:jc w:val="both"/>
        <w:rPr>
          <w:rStyle w:val="Subst0"/>
          <w:i w:val="0"/>
          <w:lang w:val="ru-RU"/>
        </w:rPr>
      </w:pPr>
      <w:r w:rsidRPr="00BF7C2E">
        <w:rPr>
          <w:rStyle w:val="Subst0"/>
          <w:lang w:val="ru-RU"/>
        </w:rPr>
        <w:t>высокая степень свободы действий со стороны правительственных властей; и</w:t>
      </w:r>
    </w:p>
    <w:p w:rsidR="00A9635B" w:rsidRPr="00BF7C2E" w:rsidRDefault="00D74B54">
      <w:pPr>
        <w:pStyle w:val="a7"/>
        <w:numPr>
          <w:ilvl w:val="0"/>
          <w:numId w:val="18"/>
        </w:numPr>
        <w:autoSpaceDE w:val="0"/>
        <w:autoSpaceDN w:val="0"/>
        <w:adjustRightInd w:val="0"/>
        <w:jc w:val="both"/>
        <w:rPr>
          <w:rStyle w:val="Subst0"/>
          <w:i w:val="0"/>
          <w:lang w:val="ru-RU"/>
        </w:rPr>
      </w:pPr>
      <w:r w:rsidRPr="00BF7C2E">
        <w:rPr>
          <w:rStyle w:val="Subst0"/>
          <w:lang w:val="ru-RU"/>
        </w:rPr>
        <w:t xml:space="preserve">трудности в исполнении судебных решений. </w:t>
      </w:r>
      <w:r w:rsidR="0081104C">
        <w:rPr>
          <w:rStyle w:val="Subst0"/>
          <w:b w:val="0"/>
          <w:i w:val="0"/>
          <w:sz w:val="22"/>
          <w:szCs w:val="22"/>
          <w:lang w:val="ru-RU"/>
        </w:rPr>
        <w:tab/>
      </w:r>
    </w:p>
    <w:p w:rsidR="00A9635B" w:rsidRPr="00BF7C2E" w:rsidRDefault="00D74B54">
      <w:pPr>
        <w:autoSpaceDE w:val="0"/>
        <w:autoSpaceDN w:val="0"/>
        <w:adjustRightInd w:val="0"/>
        <w:jc w:val="both"/>
        <w:rPr>
          <w:rStyle w:val="Subst0"/>
          <w:i w:val="0"/>
          <w:lang w:val="ru-RU"/>
        </w:rPr>
      </w:pPr>
      <w:r w:rsidRPr="00BF7C2E">
        <w:rPr>
          <w:rStyle w:val="Subst0"/>
          <w:lang w:val="ru-RU"/>
        </w:rPr>
        <w:t xml:space="preserve">Такая неопределенность означает, что не может быть гарантий, что в  деятельность Х5 </w:t>
      </w:r>
      <w:r w:rsidRPr="00D74B54">
        <w:rPr>
          <w:rStyle w:val="Subst0"/>
        </w:rPr>
        <w:t>Retail</w:t>
      </w:r>
      <w:r w:rsidRPr="00BF7C2E">
        <w:rPr>
          <w:rStyle w:val="Subst0"/>
          <w:lang w:val="ru-RU"/>
        </w:rPr>
        <w:t xml:space="preserve"> </w:t>
      </w:r>
      <w:r w:rsidRPr="00D74B54">
        <w:rPr>
          <w:rStyle w:val="Subst0"/>
        </w:rPr>
        <w:t>Group</w:t>
      </w:r>
      <w:r w:rsidRPr="00BF7C2E">
        <w:rPr>
          <w:rStyle w:val="Subst0"/>
          <w:lang w:val="ru-RU"/>
        </w:rPr>
        <w:t xml:space="preserve"> будет полностью соответствовать законодательству РФ и действующим нормам.</w:t>
      </w:r>
    </w:p>
    <w:p w:rsidR="00A9635B" w:rsidRPr="00BF7C2E" w:rsidRDefault="00D74B54">
      <w:pPr>
        <w:autoSpaceDE w:val="0"/>
        <w:autoSpaceDN w:val="0"/>
        <w:adjustRightInd w:val="0"/>
        <w:jc w:val="both"/>
        <w:rPr>
          <w:rStyle w:val="Subst0"/>
          <w:i w:val="0"/>
          <w:lang w:val="ru-RU"/>
        </w:rPr>
      </w:pPr>
      <w:r w:rsidRPr="00BF7C2E">
        <w:rPr>
          <w:rStyle w:val="Subst0"/>
          <w:lang w:val="ru-RU"/>
        </w:rPr>
        <w:t xml:space="preserve">Группа подвержена риску изменения законодательства, регулирующего деятельность отрасли розничной торговли и крупнейших игроков. </w:t>
      </w:r>
    </w:p>
    <w:p w:rsidR="00A9635B" w:rsidRPr="00BF7C2E" w:rsidRDefault="00D74B54">
      <w:pPr>
        <w:autoSpaceDE w:val="0"/>
        <w:autoSpaceDN w:val="0"/>
        <w:adjustRightInd w:val="0"/>
        <w:jc w:val="both"/>
        <w:rPr>
          <w:rStyle w:val="Subst0"/>
          <w:i w:val="0"/>
          <w:lang w:val="ru-RU"/>
        </w:rPr>
      </w:pPr>
      <w:r w:rsidRPr="00BF7C2E">
        <w:rPr>
          <w:rStyle w:val="Subst0"/>
          <w:lang w:val="ru-RU"/>
        </w:rPr>
        <w:t>Одним из ярких примеров такого регулирования является принятие Федерального закона № 381-ФЗ «Об основах государственного регулирования торговой деятельности в Российской Федерации», вступившего в силу 01 февраля 2010 года, вносящего следующие ограничения:</w:t>
      </w:r>
    </w:p>
    <w:p w:rsidR="00A9635B" w:rsidRDefault="0081104C">
      <w:pPr>
        <w:pStyle w:val="a7"/>
        <w:numPr>
          <w:ilvl w:val="0"/>
          <w:numId w:val="19"/>
        </w:numPr>
        <w:autoSpaceDE w:val="0"/>
        <w:autoSpaceDN w:val="0"/>
        <w:adjustRightInd w:val="0"/>
        <w:jc w:val="both"/>
        <w:rPr>
          <w:rStyle w:val="Subst0"/>
          <w:i w:val="0"/>
          <w:lang w:val="ru-RU"/>
        </w:rPr>
      </w:pPr>
      <w:r>
        <w:rPr>
          <w:rStyle w:val="Subst0"/>
          <w:b w:val="0"/>
          <w:i w:val="0"/>
          <w:sz w:val="22"/>
          <w:szCs w:val="22"/>
          <w:lang w:val="ru-RU"/>
        </w:rPr>
        <w:t>о</w:t>
      </w:r>
      <w:r w:rsidR="00D74B54" w:rsidRPr="00D74B54">
        <w:rPr>
          <w:rStyle w:val="Subst0"/>
          <w:lang w:val="ru-RU"/>
        </w:rPr>
        <w:t xml:space="preserve">граничение на покупку сетей или дополнительных торговых площадей в муниципальных образованиях, где доля сети на рынке равна либо превышает 25%; </w:t>
      </w:r>
    </w:p>
    <w:p w:rsidR="00A9635B" w:rsidRDefault="00D74B54">
      <w:pPr>
        <w:pStyle w:val="a7"/>
        <w:numPr>
          <w:ilvl w:val="0"/>
          <w:numId w:val="19"/>
        </w:numPr>
        <w:autoSpaceDE w:val="0"/>
        <w:autoSpaceDN w:val="0"/>
        <w:adjustRightInd w:val="0"/>
        <w:jc w:val="both"/>
        <w:rPr>
          <w:rStyle w:val="Subst0"/>
          <w:i w:val="0"/>
          <w:lang w:val="ru-RU"/>
        </w:rPr>
      </w:pPr>
      <w:r w:rsidRPr="00D74B54">
        <w:rPr>
          <w:rStyle w:val="Subst0"/>
          <w:lang w:val="ru-RU"/>
        </w:rPr>
        <w:t>сокращение периодов отсрочки платежей за товар различных категорий;</w:t>
      </w:r>
    </w:p>
    <w:p w:rsidR="00A9635B" w:rsidRDefault="00D74B54">
      <w:pPr>
        <w:pStyle w:val="a7"/>
        <w:numPr>
          <w:ilvl w:val="0"/>
          <w:numId w:val="19"/>
        </w:numPr>
        <w:autoSpaceDE w:val="0"/>
        <w:autoSpaceDN w:val="0"/>
        <w:adjustRightInd w:val="0"/>
        <w:jc w:val="both"/>
        <w:rPr>
          <w:rStyle w:val="Subst0"/>
          <w:i w:val="0"/>
          <w:lang w:val="ru-RU"/>
        </w:rPr>
      </w:pPr>
      <w:r w:rsidRPr="00D74B54">
        <w:rPr>
          <w:rStyle w:val="Subst0"/>
          <w:lang w:val="ru-RU"/>
        </w:rPr>
        <w:t xml:space="preserve">ограничение допустимого уровня бонусов поставщиков;  </w:t>
      </w:r>
    </w:p>
    <w:p w:rsidR="00A9635B" w:rsidRDefault="00D74B54">
      <w:pPr>
        <w:pStyle w:val="a7"/>
        <w:numPr>
          <w:ilvl w:val="0"/>
          <w:numId w:val="19"/>
        </w:numPr>
        <w:autoSpaceDE w:val="0"/>
        <w:autoSpaceDN w:val="0"/>
        <w:adjustRightInd w:val="0"/>
        <w:jc w:val="both"/>
        <w:rPr>
          <w:rStyle w:val="Subst0"/>
          <w:i w:val="0"/>
          <w:lang w:val="ru-RU"/>
        </w:rPr>
      </w:pPr>
      <w:r w:rsidRPr="00D74B54">
        <w:rPr>
          <w:rStyle w:val="Subst0"/>
          <w:lang w:val="ru-RU"/>
        </w:rPr>
        <w:t xml:space="preserve">государственное регулирование цен на социально значимые товары. </w:t>
      </w:r>
    </w:p>
    <w:p w:rsidR="00A9635B" w:rsidRDefault="00D74B54">
      <w:pPr>
        <w:autoSpaceDE w:val="0"/>
        <w:autoSpaceDN w:val="0"/>
        <w:adjustRightInd w:val="0"/>
        <w:jc w:val="both"/>
        <w:rPr>
          <w:rStyle w:val="Subst0"/>
          <w:b w:val="0"/>
          <w:i w:val="0"/>
          <w:sz w:val="22"/>
          <w:szCs w:val="22"/>
          <w:lang w:val="ru-RU"/>
        </w:rPr>
      </w:pPr>
      <w:r w:rsidRPr="00D74B54">
        <w:rPr>
          <w:rStyle w:val="Subst0"/>
          <w:lang w:val="ru-RU"/>
        </w:rPr>
        <w:t>В некоторых регионах новый закон о торговле может существенно ограничить возможности развития Х5 Retail Group.</w:t>
      </w:r>
    </w:p>
    <w:p w:rsidR="00A9635B" w:rsidRDefault="00A9635B">
      <w:pPr>
        <w:autoSpaceDE w:val="0"/>
        <w:autoSpaceDN w:val="0"/>
        <w:adjustRightInd w:val="0"/>
        <w:jc w:val="both"/>
        <w:rPr>
          <w:rStyle w:val="Subst0"/>
          <w:sz w:val="22"/>
          <w:szCs w:val="22"/>
          <w:lang w:val="ru-RU"/>
        </w:rPr>
      </w:pPr>
    </w:p>
    <w:p w:rsidR="00E0662F" w:rsidRPr="00ED32F8" w:rsidRDefault="00D74B54" w:rsidP="00E0662F">
      <w:pPr>
        <w:autoSpaceDE w:val="0"/>
        <w:autoSpaceDN w:val="0"/>
        <w:adjustRightInd w:val="0"/>
        <w:jc w:val="both"/>
        <w:rPr>
          <w:rStyle w:val="Subst0"/>
          <w:sz w:val="22"/>
          <w:szCs w:val="22"/>
          <w:lang w:val="ru-RU"/>
        </w:rPr>
      </w:pPr>
      <w:r w:rsidRPr="00D74B54">
        <w:rPr>
          <w:rStyle w:val="Subst0"/>
          <w:sz w:val="22"/>
          <w:szCs w:val="22"/>
          <w:lang w:val="ru-RU"/>
        </w:rPr>
        <w:t>Риски, связанные с изменением валютного регулирования:</w:t>
      </w:r>
    </w:p>
    <w:p w:rsidR="00E0662F" w:rsidRPr="00ED32F8" w:rsidRDefault="00E0662F" w:rsidP="00E0662F">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b w:val="0"/>
          <w:i w:val="0"/>
          <w:lang w:val="ru-RU"/>
        </w:rPr>
      </w:pPr>
      <w:r w:rsidRPr="00D74B54">
        <w:rPr>
          <w:rStyle w:val="Subst0"/>
          <w:lang w:val="ru-RU"/>
        </w:rPr>
        <w:t>Внутренний рынок:</w:t>
      </w:r>
    </w:p>
    <w:p w:rsidR="00A9635B" w:rsidRDefault="00D74B54">
      <w:pPr>
        <w:autoSpaceDE w:val="0"/>
        <w:autoSpaceDN w:val="0"/>
        <w:adjustRightInd w:val="0"/>
        <w:jc w:val="both"/>
        <w:rPr>
          <w:rStyle w:val="Subst0"/>
          <w:b w:val="0"/>
          <w:i w:val="0"/>
          <w:sz w:val="22"/>
          <w:szCs w:val="22"/>
          <w:lang w:val="ru-RU"/>
        </w:rPr>
      </w:pPr>
      <w:bookmarkStart w:id="34" w:name="_Toc249340324"/>
      <w:r w:rsidRPr="00D74B54">
        <w:rPr>
          <w:rStyle w:val="Subst0"/>
          <w:b w:val="0"/>
          <w:i w:val="0"/>
          <w:sz w:val="22"/>
          <w:szCs w:val="22"/>
          <w:lang w:val="ru-RU"/>
        </w:rPr>
        <w:t xml:space="preserve">Валютное регулирование в РФ осуществляется на основании Федерального закона от 10 декабря 2003 года №173-ФЗ «О валютном регулировании и валютном контроле». Большая часть его положений вступила в силу с 18 июня </w:t>
      </w:r>
      <w:smartTag w:uri="urn:schemas-microsoft-com:office:smarttags" w:element="metricconverter">
        <w:smartTagPr>
          <w:attr w:name="ProductID" w:val="2004 г"/>
        </w:smartTagPr>
        <w:r w:rsidRPr="00D74B54">
          <w:rPr>
            <w:rStyle w:val="Subst0"/>
            <w:b w:val="0"/>
            <w:i w:val="0"/>
            <w:sz w:val="22"/>
            <w:szCs w:val="22"/>
            <w:lang w:val="ru-RU"/>
          </w:rPr>
          <w:t>2004 г</w:t>
        </w:r>
      </w:smartTag>
      <w:r w:rsidRPr="00D74B54">
        <w:rPr>
          <w:rStyle w:val="Subst0"/>
          <w:b w:val="0"/>
          <w:i w:val="0"/>
          <w:sz w:val="22"/>
          <w:szCs w:val="22"/>
          <w:lang w:val="ru-RU"/>
        </w:rPr>
        <w:t xml:space="preserve">. Некоторые положения вводятся в действие постепенно. Так, ряд положений, в частности, касающихся порядка открытия и использования счетов юридических лиц - резидентов в банках за пределами РФ, были введены в действие по истечении года со дня вступления в силу нового закона, то есть с 18 июня </w:t>
      </w:r>
      <w:smartTag w:uri="urn:schemas-microsoft-com:office:smarttags" w:element="metricconverter">
        <w:smartTagPr>
          <w:attr w:name="ProductID" w:val="2005 г"/>
        </w:smartTagPr>
        <w:r w:rsidRPr="00D74B54">
          <w:rPr>
            <w:rStyle w:val="Subst0"/>
            <w:b w:val="0"/>
            <w:i w:val="0"/>
            <w:sz w:val="22"/>
            <w:szCs w:val="22"/>
            <w:lang w:val="ru-RU"/>
          </w:rPr>
          <w:t>2005 г</w:t>
        </w:r>
      </w:smartTag>
      <w:r w:rsidRPr="00D74B54">
        <w:rPr>
          <w:rStyle w:val="Subst0"/>
          <w:b w:val="0"/>
          <w:i w:val="0"/>
          <w:sz w:val="22"/>
          <w:szCs w:val="22"/>
          <w:lang w:val="ru-RU"/>
        </w:rPr>
        <w:t xml:space="preserve">. В полную силу закон вступил в действие с 1 января </w:t>
      </w:r>
      <w:smartTag w:uri="urn:schemas-microsoft-com:office:smarttags" w:element="metricconverter">
        <w:smartTagPr>
          <w:attr w:name="ProductID" w:val="2007 г"/>
        </w:smartTagPr>
        <w:r w:rsidRPr="00D74B54">
          <w:rPr>
            <w:rStyle w:val="Subst0"/>
            <w:b w:val="0"/>
            <w:i w:val="0"/>
            <w:sz w:val="22"/>
            <w:szCs w:val="22"/>
            <w:lang w:val="ru-RU"/>
          </w:rPr>
          <w:t>2007 г</w:t>
        </w:r>
      </w:smartTag>
      <w:r w:rsidRPr="00D74B54">
        <w:rPr>
          <w:rStyle w:val="Subst0"/>
          <w:b w:val="0"/>
          <w:i w:val="0"/>
          <w:sz w:val="22"/>
          <w:szCs w:val="22"/>
          <w:lang w:val="ru-RU"/>
        </w:rPr>
        <w:t xml:space="preserve">. Кроме того, Центральный Банк РФ принял 29 мая 2006 года решение об отмене с 1 июля 2006 года требований о резервировании и обязательном использовании специальных счетов при осуществлении отдельных валютных операций, что свидетельствует о дальнейшей либерализации валютного законодательства. </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Вышеуказанным законом устанавливает нормы, позволяющие упростить порядок толкования положений валютного законодательства. Устанавливается, что все используемые в законе институты, понятия и термины, не определенные в данном законе, применяются в том значении, в каком они используются в других отраслях законодательства РФ. Более того, законом закрепляется норма, согласно которой все неустранимые сомнения, противоречия и неясности актов валютного законодательства РФ, актов органов валютного регулирования и актов органов валютного контроля толкуются в пользу резидентов и нерезидентов. Вышеуказанный закон, а также правовые акты Правительства Российской Федерации и Центрального Банка не содержит правил и норм, ухудшающих положение компаний Группы, поэтому данный риск, а также риск, связанный с изменением валютного законодательства, является для Компании минимальным.</w:t>
      </w:r>
    </w:p>
    <w:bookmarkEnd w:id="34"/>
    <w:p w:rsidR="00A9635B" w:rsidRDefault="00A9635B">
      <w:pPr>
        <w:autoSpaceDE w:val="0"/>
        <w:autoSpaceDN w:val="0"/>
        <w:adjustRightInd w:val="0"/>
        <w:jc w:val="both"/>
        <w:rPr>
          <w:rStyle w:val="Subst0"/>
          <w:i w:val="0"/>
          <w:lang w:val="ru-RU"/>
        </w:rPr>
      </w:pPr>
    </w:p>
    <w:p w:rsidR="00A9635B" w:rsidRDefault="00D74B54">
      <w:pPr>
        <w:autoSpaceDE w:val="0"/>
        <w:autoSpaceDN w:val="0"/>
        <w:adjustRightInd w:val="0"/>
        <w:jc w:val="both"/>
        <w:rPr>
          <w:rStyle w:val="Subst0"/>
          <w:i w:val="0"/>
          <w:lang w:val="ru-RU"/>
        </w:rPr>
      </w:pPr>
      <w:r w:rsidRPr="00D74B54">
        <w:rPr>
          <w:rStyle w:val="Subst0"/>
          <w:lang w:val="ru-RU"/>
        </w:rPr>
        <w:lastRenderedPageBreak/>
        <w:t>Внешний рынок:</w:t>
      </w:r>
    </w:p>
    <w:p w:rsidR="00A9635B" w:rsidRDefault="00D74B54">
      <w:pPr>
        <w:autoSpaceDE w:val="0"/>
        <w:autoSpaceDN w:val="0"/>
        <w:adjustRightInd w:val="0"/>
        <w:jc w:val="both"/>
        <w:rPr>
          <w:rStyle w:val="Subst0"/>
          <w:b w:val="0"/>
          <w:i w:val="0"/>
          <w:sz w:val="22"/>
          <w:szCs w:val="22"/>
          <w:lang w:val="ru-RU"/>
        </w:rPr>
      </w:pPr>
      <w:bookmarkStart w:id="35" w:name="_Toc249340331"/>
      <w:r w:rsidRPr="00D74B54">
        <w:rPr>
          <w:rStyle w:val="Subst0"/>
          <w:lang w:val="ru-RU"/>
        </w:rPr>
        <w:t>Группа осуществляет основную деятельность преимущественно на территории Российской Федерации, ввиду указанного обстоятельства, Группа рассматривает валютные риски, в качестве минимальных.</w:t>
      </w:r>
    </w:p>
    <w:bookmarkEnd w:id="35"/>
    <w:p w:rsidR="00E0662F" w:rsidRPr="00ED32F8" w:rsidRDefault="00E0662F" w:rsidP="00E0662F">
      <w:pPr>
        <w:autoSpaceDE w:val="0"/>
        <w:autoSpaceDN w:val="0"/>
        <w:adjustRightInd w:val="0"/>
        <w:jc w:val="both"/>
        <w:rPr>
          <w:rStyle w:val="Subst0"/>
          <w:b w:val="0"/>
          <w:i w:val="0"/>
          <w:sz w:val="22"/>
          <w:szCs w:val="22"/>
          <w:lang w:val="ru-RU"/>
        </w:rPr>
      </w:pPr>
    </w:p>
    <w:p w:rsidR="00E0662F" w:rsidRPr="00ED32F8" w:rsidRDefault="00D74B54" w:rsidP="00E0662F">
      <w:pPr>
        <w:autoSpaceDE w:val="0"/>
        <w:autoSpaceDN w:val="0"/>
        <w:adjustRightInd w:val="0"/>
        <w:jc w:val="both"/>
        <w:rPr>
          <w:rStyle w:val="Subst0"/>
          <w:sz w:val="22"/>
          <w:szCs w:val="22"/>
          <w:lang w:val="ru-RU"/>
        </w:rPr>
      </w:pPr>
      <w:r w:rsidRPr="00D74B54">
        <w:rPr>
          <w:rStyle w:val="Subst0"/>
          <w:sz w:val="22"/>
          <w:szCs w:val="22"/>
          <w:lang w:val="ru-RU"/>
        </w:rPr>
        <w:t>Риски, связанные с изменением налогового законодательства:</w:t>
      </w:r>
    </w:p>
    <w:p w:rsidR="00E0662F" w:rsidRPr="00ED32F8" w:rsidRDefault="00E0662F" w:rsidP="00E0662F">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Cs w:val="22"/>
          <w:lang w:val="ru-RU"/>
        </w:rPr>
      </w:pPr>
      <w:r w:rsidRPr="00BF7C2E">
        <w:rPr>
          <w:rStyle w:val="Subst0"/>
          <w:szCs w:val="22"/>
          <w:lang w:val="ru-RU"/>
        </w:rPr>
        <w:t>Внутренний рынок:</w:t>
      </w:r>
    </w:p>
    <w:p w:rsidR="00A9635B" w:rsidRDefault="00D74B54">
      <w:pPr>
        <w:autoSpaceDE w:val="0"/>
        <w:autoSpaceDN w:val="0"/>
        <w:adjustRightInd w:val="0"/>
        <w:jc w:val="both"/>
        <w:rPr>
          <w:rStyle w:val="Subst0"/>
          <w:b w:val="0"/>
          <w:i w:val="0"/>
          <w:sz w:val="22"/>
          <w:szCs w:val="22"/>
          <w:lang w:val="ru-RU"/>
        </w:rPr>
      </w:pPr>
      <w:bookmarkStart w:id="36" w:name="_Toc249340334"/>
      <w:r w:rsidRPr="00D74B54">
        <w:rPr>
          <w:rStyle w:val="Subst0"/>
          <w:b w:val="0"/>
          <w:i w:val="0"/>
          <w:sz w:val="22"/>
          <w:szCs w:val="22"/>
          <w:lang w:val="ru-RU"/>
        </w:rPr>
        <w:t>Правительство Российской Федерации продолжает реформирование экономической и коммерческой инфраструктуры в процессе перехода к рыночной экономике. В результате этого законодательство и нормативные документы, влияющие на экономическую ситуацию, продолжают быстро меняться. Изменения в законодательной сфере характеризуются недостаточной проработанностью, нечеткостью формулировок, наличием различных толкований и сложившейся практикой вынесения произвольных суждений со стороны властей. В частности, правильность начисления и уплаты налогов может проверяться рядом органов, которые имеют законное право налагать штрафы и начислять пени. Данные обстоятельства могут затруднить налоговое планирование, оказать негативное воздействие на результаты деятельности Группы.  Несмотря на то, что руководство Группы, основываясь на своей трактовке налогового законодательства, считает, что хотя обязательства по налогам отражены в полном объеме, вышеизложенные факты могут привести к возникновению дополнительных налоговых рисков для компаний Группы.</w:t>
      </w:r>
    </w:p>
    <w:bookmarkEnd w:id="36"/>
    <w:p w:rsidR="00A9635B" w:rsidRDefault="00A9635B">
      <w:pPr>
        <w:autoSpaceDE w:val="0"/>
        <w:autoSpaceDN w:val="0"/>
        <w:adjustRightInd w:val="0"/>
        <w:jc w:val="both"/>
        <w:rPr>
          <w:rStyle w:val="Subst0"/>
          <w:i w:val="0"/>
          <w:lang w:val="ru-RU"/>
        </w:rPr>
      </w:pPr>
    </w:p>
    <w:p w:rsidR="00A9635B" w:rsidRDefault="00D74B54">
      <w:pPr>
        <w:autoSpaceDE w:val="0"/>
        <w:autoSpaceDN w:val="0"/>
        <w:adjustRightInd w:val="0"/>
        <w:jc w:val="both"/>
        <w:rPr>
          <w:rStyle w:val="Subst0"/>
          <w:i w:val="0"/>
          <w:lang w:val="ru-RU"/>
        </w:rPr>
      </w:pPr>
      <w:r w:rsidRPr="00D74B54">
        <w:rPr>
          <w:rStyle w:val="Subst0"/>
          <w:lang w:val="ru-RU"/>
        </w:rPr>
        <w:t>Внешний рынок:</w:t>
      </w:r>
    </w:p>
    <w:p w:rsidR="00A9635B" w:rsidRDefault="00D74B54">
      <w:pPr>
        <w:autoSpaceDE w:val="0"/>
        <w:autoSpaceDN w:val="0"/>
        <w:adjustRightInd w:val="0"/>
        <w:jc w:val="both"/>
        <w:rPr>
          <w:rStyle w:val="Subst0"/>
          <w:i w:val="0"/>
          <w:lang w:val="ru-RU"/>
        </w:rPr>
      </w:pPr>
      <w:bookmarkStart w:id="37" w:name="_Toc249340341"/>
      <w:r w:rsidRPr="00D74B54">
        <w:rPr>
          <w:rStyle w:val="Subst0"/>
          <w:lang w:val="ru-RU"/>
        </w:rPr>
        <w:t>Компании Группы осуществляют основную деятельность преимущественно на территории Российской Федерации, ввиду указанного обстоятельства Группа рассматривает данные риски в качестве минимальных.</w:t>
      </w:r>
    </w:p>
    <w:p w:rsidR="00A9635B" w:rsidRDefault="00A9635B">
      <w:pPr>
        <w:autoSpaceDE w:val="0"/>
        <w:autoSpaceDN w:val="0"/>
        <w:adjustRightInd w:val="0"/>
        <w:jc w:val="both"/>
        <w:rPr>
          <w:rStyle w:val="Subst0"/>
          <w:b w:val="0"/>
          <w:sz w:val="22"/>
          <w:szCs w:val="22"/>
          <w:lang w:val="ru-RU"/>
        </w:rPr>
      </w:pPr>
    </w:p>
    <w:bookmarkEnd w:id="37"/>
    <w:p w:rsidR="00E0662F" w:rsidRPr="00ED32F8" w:rsidRDefault="00D74B54" w:rsidP="00E0662F">
      <w:pPr>
        <w:autoSpaceDE w:val="0"/>
        <w:autoSpaceDN w:val="0"/>
        <w:adjustRightInd w:val="0"/>
        <w:jc w:val="both"/>
        <w:rPr>
          <w:rStyle w:val="Subst0"/>
          <w:sz w:val="22"/>
          <w:szCs w:val="22"/>
          <w:lang w:val="ru-RU"/>
        </w:rPr>
      </w:pPr>
      <w:r w:rsidRPr="00D74B54">
        <w:rPr>
          <w:rStyle w:val="Subst0"/>
          <w:sz w:val="22"/>
          <w:szCs w:val="22"/>
          <w:lang w:val="ru-RU"/>
        </w:rPr>
        <w:t>Риски, связанные с изменениями правил таможенного контроля и пошлин:</w:t>
      </w:r>
    </w:p>
    <w:p w:rsidR="00E0662F" w:rsidRPr="00ED32F8" w:rsidRDefault="00E0662F" w:rsidP="00E0662F">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Cs w:val="22"/>
          <w:lang w:val="ru-RU"/>
        </w:rPr>
      </w:pPr>
      <w:bookmarkStart w:id="38" w:name="_Toc249340343"/>
      <w:r w:rsidRPr="00BF7C2E">
        <w:rPr>
          <w:rStyle w:val="Subst0"/>
          <w:szCs w:val="22"/>
          <w:lang w:val="ru-RU"/>
        </w:rPr>
        <w:t>Внутренний рынок:</w:t>
      </w:r>
    </w:p>
    <w:p w:rsidR="00A9635B" w:rsidRDefault="00D74B54">
      <w:pPr>
        <w:autoSpaceDE w:val="0"/>
        <w:autoSpaceDN w:val="0"/>
        <w:adjustRightInd w:val="0"/>
        <w:jc w:val="both"/>
        <w:rPr>
          <w:rStyle w:val="Subst0"/>
          <w:b w:val="0"/>
          <w:i w:val="0"/>
          <w:sz w:val="22"/>
          <w:szCs w:val="22"/>
          <w:lang w:val="ru-RU"/>
        </w:rPr>
      </w:pPr>
      <w:bookmarkStart w:id="39" w:name="_Toc249340344"/>
      <w:bookmarkEnd w:id="38"/>
      <w:r w:rsidRPr="00D74B54">
        <w:rPr>
          <w:rStyle w:val="Subst0"/>
          <w:lang w:val="ru-RU"/>
        </w:rPr>
        <w:t>В случае, если будут изменены правила таможенного контроля и пошлин (в сторону их увеличения), это может привести к дополнительным финансовым затратам для Группы, так как компании Группы в незначительных объемах закупают импортные товары. Учитывая обозначенную выше возможность замены таких товаров их российскими аналогами, данный риск представляется не существенным.</w:t>
      </w:r>
    </w:p>
    <w:p w:rsidR="00A9635B" w:rsidRDefault="00A9635B">
      <w:pPr>
        <w:autoSpaceDE w:val="0"/>
        <w:autoSpaceDN w:val="0"/>
        <w:adjustRightInd w:val="0"/>
        <w:jc w:val="both"/>
        <w:rPr>
          <w:rStyle w:val="Subst0"/>
          <w:b w:val="0"/>
          <w:i w:val="0"/>
          <w:sz w:val="22"/>
          <w:szCs w:val="22"/>
          <w:lang w:val="ru-RU"/>
        </w:rPr>
      </w:pPr>
    </w:p>
    <w:bookmarkEnd w:id="39"/>
    <w:p w:rsidR="00A9635B" w:rsidRDefault="00D74B54">
      <w:pPr>
        <w:autoSpaceDE w:val="0"/>
        <w:autoSpaceDN w:val="0"/>
        <w:adjustRightInd w:val="0"/>
        <w:jc w:val="both"/>
        <w:rPr>
          <w:rStyle w:val="Subst0"/>
          <w:i w:val="0"/>
          <w:lang w:val="ru-RU"/>
        </w:rPr>
      </w:pPr>
      <w:r w:rsidRPr="00D74B54">
        <w:rPr>
          <w:rStyle w:val="Subst0"/>
          <w:lang w:val="ru-RU"/>
        </w:rPr>
        <w:t>Внешний рынок:</w:t>
      </w:r>
    </w:p>
    <w:p w:rsidR="00A9635B" w:rsidRPr="00BF7C2E" w:rsidRDefault="00D74B54">
      <w:pPr>
        <w:autoSpaceDE w:val="0"/>
        <w:autoSpaceDN w:val="0"/>
        <w:adjustRightInd w:val="0"/>
        <w:jc w:val="both"/>
        <w:rPr>
          <w:rStyle w:val="Subst0"/>
          <w:b w:val="0"/>
          <w:i w:val="0"/>
          <w:sz w:val="22"/>
          <w:lang w:val="ru-RU"/>
        </w:rPr>
      </w:pPr>
      <w:r w:rsidRPr="00BF7C2E">
        <w:rPr>
          <w:rStyle w:val="Subst0"/>
          <w:sz w:val="22"/>
          <w:lang w:val="ru-RU"/>
        </w:rPr>
        <w:t>Группа не осуществляет деятельности, связанной с экспортом, своей продукции (работ), оказываемых услуг, ввиду указанного обстоятельства Группа рассматривает риски, связанные с изменением правил таможенного контроля и пошлин на внешнем рынке, в качестве минимальных.</w:t>
      </w:r>
    </w:p>
    <w:p w:rsidR="008C3F41" w:rsidRPr="00ED32F8" w:rsidRDefault="008C3F41" w:rsidP="00E0662F">
      <w:pPr>
        <w:autoSpaceDE w:val="0"/>
        <w:autoSpaceDN w:val="0"/>
        <w:adjustRightInd w:val="0"/>
        <w:jc w:val="both"/>
        <w:rPr>
          <w:rStyle w:val="Subst0"/>
          <w:b w:val="0"/>
          <w:i w:val="0"/>
          <w:sz w:val="22"/>
          <w:szCs w:val="22"/>
          <w:lang w:val="ru-RU"/>
        </w:rPr>
      </w:pPr>
    </w:p>
    <w:p w:rsidR="00E0662F" w:rsidRPr="00ED32F8" w:rsidRDefault="00D74B54" w:rsidP="00E0662F">
      <w:pPr>
        <w:autoSpaceDE w:val="0"/>
        <w:autoSpaceDN w:val="0"/>
        <w:adjustRightInd w:val="0"/>
        <w:jc w:val="both"/>
        <w:rPr>
          <w:rStyle w:val="Subst0"/>
          <w:sz w:val="22"/>
          <w:szCs w:val="22"/>
          <w:lang w:val="ru-RU"/>
        </w:rPr>
      </w:pPr>
      <w:r w:rsidRPr="00D74B54">
        <w:rPr>
          <w:rStyle w:val="Subst0"/>
          <w:sz w:val="22"/>
          <w:szCs w:val="22"/>
          <w:lang w:val="ru-RU"/>
        </w:rPr>
        <w:t xml:space="preserve">Риски, связанные с изменением требований по лицензированию основной деятельности </w:t>
      </w:r>
      <w:r w:rsidR="007D3785">
        <w:rPr>
          <w:rStyle w:val="Subst0"/>
          <w:sz w:val="22"/>
          <w:szCs w:val="22"/>
          <w:lang w:val="ru-RU"/>
        </w:rPr>
        <w:t>Обществ</w:t>
      </w:r>
      <w:r w:rsidRPr="00D74B54">
        <w:rPr>
          <w:rStyle w:val="Subst0"/>
          <w:sz w:val="22"/>
          <w:szCs w:val="22"/>
          <w:lang w:val="ru-RU"/>
        </w:rPr>
        <w:t>а, либо лицензированию прав пользования объектами, нахождение которых в обороте ограничено (включая природные ресурсы):</w:t>
      </w:r>
    </w:p>
    <w:p w:rsidR="00E0662F" w:rsidRPr="00ED32F8" w:rsidRDefault="00E0662F" w:rsidP="00E0662F">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Cs w:val="22"/>
          <w:lang w:val="ru-RU"/>
        </w:rPr>
      </w:pPr>
      <w:r w:rsidRPr="00BF7C2E">
        <w:rPr>
          <w:rStyle w:val="Subst0"/>
          <w:szCs w:val="22"/>
          <w:lang w:val="ru-RU"/>
        </w:rPr>
        <w:t>Внутренний рынок:</w:t>
      </w:r>
    </w:p>
    <w:p w:rsidR="00A9635B" w:rsidRPr="00BF7C2E" w:rsidRDefault="00D74B54">
      <w:pPr>
        <w:autoSpaceDE w:val="0"/>
        <w:autoSpaceDN w:val="0"/>
        <w:adjustRightInd w:val="0"/>
        <w:jc w:val="both"/>
        <w:rPr>
          <w:rStyle w:val="Subst0"/>
          <w:i w:val="0"/>
          <w:sz w:val="22"/>
          <w:lang w:val="ru-RU"/>
        </w:rPr>
      </w:pPr>
      <w:bookmarkStart w:id="40" w:name="_Toc249340349"/>
      <w:r w:rsidRPr="00BF7C2E">
        <w:rPr>
          <w:rStyle w:val="Subst0"/>
          <w:sz w:val="22"/>
          <w:lang w:val="ru-RU"/>
        </w:rPr>
        <w:t xml:space="preserve">Операционная деятельность Х5 и реализация планов по развитию требуют получения и обновления различных лицензий и разрешений. Россия – страна структурных, экономических и политических преобразований, и функция  регулирования все еще находится в стадии формирования. Многие инструкции, применимые к деятельности </w:t>
      </w:r>
      <w:r w:rsidRPr="00D74B54">
        <w:rPr>
          <w:rStyle w:val="Subst0"/>
          <w:sz w:val="22"/>
        </w:rPr>
        <w:t>X</w:t>
      </w:r>
      <w:r w:rsidRPr="00BF7C2E">
        <w:rPr>
          <w:rStyle w:val="Subst0"/>
          <w:sz w:val="22"/>
          <w:lang w:val="ru-RU"/>
        </w:rPr>
        <w:t xml:space="preserve">5, недавно вступили в силу, и нет полной уверенности, что они будут четко и оперативно применимы. Контролирующие органы зачастую имеют небольшой опыт анализа и регулирования проблем, являющихся результатом коммерческих сделок, и проявляют чрезмерную </w:t>
      </w:r>
      <w:r w:rsidRPr="00BF7C2E">
        <w:rPr>
          <w:rStyle w:val="Subst0"/>
          <w:sz w:val="22"/>
          <w:lang w:val="ru-RU"/>
        </w:rPr>
        <w:lastRenderedPageBreak/>
        <w:t>осторожность в вопросах интерпретации действующего законодательства, инструкций и стандартов.</w:t>
      </w: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Соответствие требованиям, рекомендованным регуляторами, может быть связано с дополнительными расходами времени и денег, что может приводить к отсрочкам в реализации проектов или простоям в ведении операционной деятельности. К сожалению, регуляторы способны затруднить для Х5 планирование и ведение бизнеса. Трудности при получении необходимых лицензий, разрешений и подтверждений соответствия требованиям регуляторов могут привести к замедлению развития Группы и применению различных административных санкций.</w:t>
      </w: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Существуют определенные риски, что в будущем Х5 продолжит получать все лицензии, необходимые для ведения операционной деятельности, все разрешения и лицензии, необходимые для реализации планов развития. Невозможность получения соответствующих лицензий и разрешений окажет существенное негативное влияние на деятельность Х5, финансовые условия и операционные результаты.</w:t>
      </w:r>
    </w:p>
    <w:p w:rsidR="00A9635B" w:rsidRDefault="00A9635B">
      <w:pPr>
        <w:autoSpaceDE w:val="0"/>
        <w:autoSpaceDN w:val="0"/>
        <w:adjustRightInd w:val="0"/>
        <w:jc w:val="both"/>
        <w:rPr>
          <w:rStyle w:val="Subst0"/>
          <w:i w:val="0"/>
          <w:lang w:val="ru-RU"/>
        </w:rPr>
      </w:pPr>
    </w:p>
    <w:bookmarkEnd w:id="40"/>
    <w:p w:rsidR="00A9635B" w:rsidRDefault="00D74B54">
      <w:pPr>
        <w:autoSpaceDE w:val="0"/>
        <w:autoSpaceDN w:val="0"/>
        <w:adjustRightInd w:val="0"/>
        <w:jc w:val="both"/>
        <w:rPr>
          <w:rStyle w:val="Subst0"/>
          <w:i w:val="0"/>
          <w:lang w:val="ru-RU"/>
        </w:rPr>
      </w:pPr>
      <w:r w:rsidRPr="00D74B54">
        <w:rPr>
          <w:rStyle w:val="Subst0"/>
          <w:lang w:val="ru-RU"/>
        </w:rPr>
        <w:t>Внешний рынок:</w:t>
      </w:r>
    </w:p>
    <w:p w:rsidR="00A9635B" w:rsidRPr="00BF7C2E" w:rsidRDefault="00D74B54">
      <w:pPr>
        <w:autoSpaceDE w:val="0"/>
        <w:autoSpaceDN w:val="0"/>
        <w:adjustRightInd w:val="0"/>
        <w:jc w:val="both"/>
        <w:rPr>
          <w:rStyle w:val="Subst0"/>
          <w:i w:val="0"/>
          <w:sz w:val="22"/>
          <w:lang w:val="ru-RU"/>
        </w:rPr>
      </w:pPr>
      <w:bookmarkStart w:id="41" w:name="_Toc249340356"/>
      <w:r w:rsidRPr="00BF7C2E">
        <w:rPr>
          <w:rStyle w:val="Subst0"/>
          <w:sz w:val="22"/>
          <w:lang w:val="ru-RU"/>
        </w:rPr>
        <w:t>Деятельность Группы Х5 за пределами Российской Федерации носит ограниченный характер, ввиду указанного обстоятельства Группа рассматривает риски, связанные изменением требований по лицензированию на внешнем рынке, в качестве минимальных.</w:t>
      </w:r>
    </w:p>
    <w:bookmarkEnd w:id="41"/>
    <w:p w:rsidR="008C3F41" w:rsidRPr="00ED32F8" w:rsidRDefault="008C3F41" w:rsidP="00E0662F">
      <w:pPr>
        <w:autoSpaceDE w:val="0"/>
        <w:autoSpaceDN w:val="0"/>
        <w:adjustRightInd w:val="0"/>
        <w:jc w:val="both"/>
        <w:rPr>
          <w:rStyle w:val="Subst0"/>
          <w:b w:val="0"/>
          <w:i w:val="0"/>
          <w:sz w:val="22"/>
          <w:szCs w:val="22"/>
          <w:lang w:val="ru-RU"/>
        </w:rPr>
      </w:pPr>
    </w:p>
    <w:p w:rsidR="00E0662F" w:rsidRPr="00ED32F8" w:rsidRDefault="00D74B54" w:rsidP="00E0662F">
      <w:pPr>
        <w:autoSpaceDE w:val="0"/>
        <w:autoSpaceDN w:val="0"/>
        <w:adjustRightInd w:val="0"/>
        <w:jc w:val="both"/>
        <w:rPr>
          <w:rStyle w:val="Subst0"/>
          <w:sz w:val="22"/>
          <w:szCs w:val="22"/>
          <w:lang w:val="ru-RU"/>
        </w:rPr>
      </w:pPr>
      <w:r w:rsidRPr="00D74B54">
        <w:rPr>
          <w:rStyle w:val="Subst0"/>
          <w:sz w:val="22"/>
          <w:szCs w:val="22"/>
          <w:lang w:val="ru-RU"/>
        </w:rPr>
        <w:t xml:space="preserve">Риски, связанные с изменением судебной практики по вопросам, связанным с деятельностью </w:t>
      </w:r>
      <w:r w:rsidR="007D3785">
        <w:rPr>
          <w:rStyle w:val="Subst0"/>
          <w:sz w:val="22"/>
          <w:szCs w:val="22"/>
          <w:lang w:val="ru-RU"/>
        </w:rPr>
        <w:t>Обществ</w:t>
      </w:r>
      <w:r w:rsidRPr="00D74B54">
        <w:rPr>
          <w:rStyle w:val="Subst0"/>
          <w:sz w:val="22"/>
          <w:szCs w:val="22"/>
          <w:lang w:val="ru-RU"/>
        </w:rPr>
        <w:t xml:space="preserve">а (в том числе по вопросам лицензирования), которые могут негативно сказаться на результатах текущих судебных процессов, в которых участвует </w:t>
      </w:r>
      <w:r w:rsidR="007D3785">
        <w:rPr>
          <w:rStyle w:val="Subst0"/>
          <w:sz w:val="22"/>
          <w:szCs w:val="22"/>
          <w:lang w:val="ru-RU"/>
        </w:rPr>
        <w:t>Общество</w:t>
      </w:r>
      <w:r w:rsidRPr="00D74B54">
        <w:rPr>
          <w:rStyle w:val="Subst0"/>
          <w:sz w:val="22"/>
          <w:szCs w:val="22"/>
          <w:lang w:val="ru-RU"/>
        </w:rPr>
        <w:t>:</w:t>
      </w:r>
    </w:p>
    <w:p w:rsidR="00E0662F" w:rsidRPr="00ED32F8" w:rsidRDefault="00E0662F" w:rsidP="00E0662F">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Cs w:val="22"/>
          <w:lang w:val="ru-RU"/>
        </w:rPr>
      </w:pPr>
      <w:bookmarkStart w:id="42" w:name="_Toc249340358"/>
      <w:r w:rsidRPr="00BF7C2E">
        <w:rPr>
          <w:rStyle w:val="Subst0"/>
          <w:szCs w:val="22"/>
          <w:lang w:val="ru-RU"/>
        </w:rPr>
        <w:t>Внутренний рынок:</w:t>
      </w:r>
    </w:p>
    <w:p w:rsidR="00A9635B" w:rsidRDefault="00D74B54">
      <w:pPr>
        <w:autoSpaceDE w:val="0"/>
        <w:autoSpaceDN w:val="0"/>
        <w:adjustRightInd w:val="0"/>
        <w:jc w:val="both"/>
        <w:rPr>
          <w:rStyle w:val="Subst0"/>
          <w:b w:val="0"/>
          <w:i w:val="0"/>
          <w:sz w:val="22"/>
          <w:szCs w:val="22"/>
          <w:lang w:val="ru-RU"/>
        </w:rPr>
      </w:pPr>
      <w:bookmarkStart w:id="43" w:name="_Toc249340359"/>
      <w:bookmarkEnd w:id="42"/>
      <w:r w:rsidRPr="00D74B54">
        <w:rPr>
          <w:rStyle w:val="Subst0"/>
          <w:b w:val="0"/>
          <w:i w:val="0"/>
          <w:sz w:val="22"/>
          <w:szCs w:val="22"/>
          <w:lang w:val="ru-RU"/>
        </w:rPr>
        <w:t xml:space="preserve">Изменение судебной практики по вопросам, связанным с деятельностью компаний Группы (в том числе по вопросам лицензирования), по мнению Группы, не должно оказать существенного влияния на результаты ее деятельности, поскольку на </w:t>
      </w:r>
      <w:r w:rsidR="0081104C" w:rsidRPr="0081104C">
        <w:rPr>
          <w:rStyle w:val="Subst0"/>
          <w:b w:val="0"/>
          <w:i w:val="0"/>
          <w:sz w:val="22"/>
          <w:szCs w:val="22"/>
          <w:lang w:val="ru-RU"/>
        </w:rPr>
        <w:t xml:space="preserve">31 декабря 2012 г. </w:t>
      </w:r>
      <w:r w:rsidRPr="00D74B54">
        <w:rPr>
          <w:rStyle w:val="Subst0"/>
          <w:b w:val="0"/>
          <w:i w:val="0"/>
          <w:sz w:val="22"/>
          <w:szCs w:val="22"/>
          <w:lang w:val="ru-RU"/>
        </w:rPr>
        <w:t xml:space="preserve"> компании, входящие в Группу не участвовали в судебных процессах, которые могут существенно отразиться на ее финансово-хозяйственной деятельности. </w:t>
      </w:r>
    </w:p>
    <w:bookmarkEnd w:id="43"/>
    <w:p w:rsidR="00A9635B" w:rsidRDefault="00A9635B">
      <w:pPr>
        <w:autoSpaceDE w:val="0"/>
        <w:autoSpaceDN w:val="0"/>
        <w:adjustRightInd w:val="0"/>
        <w:jc w:val="both"/>
        <w:rPr>
          <w:rStyle w:val="Subst0"/>
          <w:i w:val="0"/>
          <w:lang w:val="ru-RU"/>
        </w:rPr>
      </w:pPr>
    </w:p>
    <w:p w:rsidR="00A9635B" w:rsidRDefault="00D74B54">
      <w:pPr>
        <w:autoSpaceDE w:val="0"/>
        <w:autoSpaceDN w:val="0"/>
        <w:adjustRightInd w:val="0"/>
        <w:jc w:val="both"/>
        <w:rPr>
          <w:rStyle w:val="Subst0"/>
          <w:i w:val="0"/>
          <w:lang w:val="ru-RU"/>
        </w:rPr>
      </w:pPr>
      <w:r w:rsidRPr="00D74B54">
        <w:rPr>
          <w:rStyle w:val="Subst0"/>
          <w:lang w:val="ru-RU"/>
        </w:rPr>
        <w:t>Внешний рынок:</w:t>
      </w:r>
    </w:p>
    <w:p w:rsidR="00A9635B" w:rsidRDefault="00D74B54">
      <w:pPr>
        <w:autoSpaceDE w:val="0"/>
        <w:autoSpaceDN w:val="0"/>
        <w:adjustRightInd w:val="0"/>
        <w:jc w:val="both"/>
        <w:rPr>
          <w:rStyle w:val="Subst0"/>
          <w:b w:val="0"/>
          <w:i w:val="0"/>
          <w:sz w:val="22"/>
          <w:szCs w:val="22"/>
          <w:lang w:val="ru-RU"/>
        </w:rPr>
      </w:pPr>
      <w:r w:rsidRPr="00D74B54">
        <w:rPr>
          <w:rStyle w:val="Subst0"/>
          <w:lang w:val="ru-RU"/>
        </w:rPr>
        <w:t xml:space="preserve">Компании Группы на </w:t>
      </w:r>
      <w:r w:rsidR="0081104C" w:rsidRPr="0081104C">
        <w:rPr>
          <w:rStyle w:val="Subst0"/>
          <w:b w:val="0"/>
          <w:i w:val="0"/>
          <w:sz w:val="22"/>
          <w:szCs w:val="22"/>
          <w:lang w:val="ru-RU"/>
        </w:rPr>
        <w:t>31 декабря 2012 г.</w:t>
      </w:r>
      <w:r w:rsidRPr="00D74B54">
        <w:rPr>
          <w:rStyle w:val="Subst0"/>
          <w:lang w:val="ru-RU"/>
        </w:rPr>
        <w:t xml:space="preserve"> не участвуют в судебных процессах, которые могут оказать существенное влияние на их хозяйственную деятельность и урегулирование разногласий, по которым подчиняется иностранному праву (судебные процессы с иностранным элементом). Ввиду указанного обстоятельства, Группа рассматривает риски, связанные с изменением судебной практики на внешнем рынке, как минимальные.</w:t>
      </w:r>
    </w:p>
    <w:p w:rsidR="00A9635B" w:rsidRDefault="00A9635B">
      <w:pPr>
        <w:autoSpaceDE w:val="0"/>
        <w:autoSpaceDN w:val="0"/>
        <w:adjustRightInd w:val="0"/>
        <w:jc w:val="both"/>
        <w:rPr>
          <w:rStyle w:val="Subst0"/>
          <w:b w:val="0"/>
          <w:i w:val="0"/>
          <w:lang w:val="ru-RU"/>
        </w:rPr>
      </w:pPr>
    </w:p>
    <w:p w:rsidR="00A9635B" w:rsidRDefault="00D74B54">
      <w:pPr>
        <w:autoSpaceDE w:val="0"/>
        <w:autoSpaceDN w:val="0"/>
        <w:adjustRightInd w:val="0"/>
        <w:jc w:val="both"/>
        <w:rPr>
          <w:rStyle w:val="Subst0"/>
          <w:sz w:val="22"/>
          <w:szCs w:val="22"/>
          <w:u w:val="single"/>
          <w:lang w:val="ru-RU"/>
        </w:rPr>
      </w:pPr>
      <w:r w:rsidRPr="00D74B54">
        <w:rPr>
          <w:rStyle w:val="Subst0"/>
          <w:sz w:val="22"/>
          <w:szCs w:val="22"/>
          <w:u w:val="single"/>
          <w:lang w:val="ru-RU"/>
        </w:rPr>
        <w:t xml:space="preserve">Правовые риски </w:t>
      </w:r>
      <w:r w:rsidR="007D3785">
        <w:rPr>
          <w:rStyle w:val="Subst0"/>
          <w:sz w:val="22"/>
          <w:szCs w:val="22"/>
          <w:u w:val="single"/>
          <w:lang w:val="ru-RU"/>
        </w:rPr>
        <w:t>Обществ</w:t>
      </w:r>
      <w:r w:rsidRPr="00D74B54">
        <w:rPr>
          <w:rStyle w:val="Subst0"/>
          <w:sz w:val="22"/>
          <w:szCs w:val="22"/>
          <w:u w:val="single"/>
          <w:lang w:val="ru-RU"/>
        </w:rPr>
        <w:t>а</w:t>
      </w:r>
    </w:p>
    <w:p w:rsidR="00A9635B" w:rsidRDefault="00A9635B">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sz w:val="22"/>
          <w:szCs w:val="22"/>
          <w:lang w:val="ru-RU"/>
        </w:rPr>
      </w:pPr>
      <w:r w:rsidRPr="00D74B54">
        <w:rPr>
          <w:rStyle w:val="Subst0"/>
          <w:sz w:val="22"/>
          <w:szCs w:val="22"/>
          <w:lang w:val="ru-RU"/>
        </w:rPr>
        <w:t>Риски, связанные с изменением валютного регулирования:</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 </w:t>
      </w: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Внутренний рынок:</w:t>
      </w:r>
    </w:p>
    <w:p w:rsidR="00A9635B" w:rsidRDefault="007D3785">
      <w:pPr>
        <w:autoSpaceDE w:val="0"/>
        <w:autoSpaceDN w:val="0"/>
        <w:adjustRightInd w:val="0"/>
        <w:jc w:val="both"/>
        <w:rPr>
          <w:rStyle w:val="Subst0"/>
          <w:b w:val="0"/>
          <w:i w:val="0"/>
          <w:sz w:val="22"/>
          <w:szCs w:val="22"/>
          <w:lang w:val="ru-RU"/>
        </w:rPr>
      </w:pPr>
      <w:r>
        <w:rPr>
          <w:rStyle w:val="Subst0"/>
          <w:b w:val="0"/>
          <w:i w:val="0"/>
          <w:sz w:val="22"/>
          <w:szCs w:val="22"/>
          <w:lang w:val="ru-RU"/>
        </w:rPr>
        <w:t xml:space="preserve">Общество </w:t>
      </w:r>
      <w:r w:rsidR="00D74B54" w:rsidRPr="00D74B54">
        <w:rPr>
          <w:rStyle w:val="Subst0"/>
          <w:b w:val="0"/>
          <w:i w:val="0"/>
          <w:sz w:val="22"/>
          <w:szCs w:val="22"/>
          <w:lang w:val="ru-RU"/>
        </w:rPr>
        <w:t>не подвержен риску изменения валютного регулирования, так как предполагает осуществлять свою деятельность только в Российской Федерации и проводить финансовые и прочие операции в национальной валюте.</w:t>
      </w:r>
    </w:p>
    <w:p w:rsidR="00A9635B" w:rsidRDefault="00A9635B">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Внешний рынок:</w:t>
      </w:r>
    </w:p>
    <w:p w:rsidR="00A9635B" w:rsidRDefault="007D3785">
      <w:pPr>
        <w:autoSpaceDE w:val="0"/>
        <w:autoSpaceDN w:val="0"/>
        <w:adjustRightInd w:val="0"/>
        <w:jc w:val="both"/>
        <w:rPr>
          <w:rStyle w:val="Subst0"/>
          <w:b w:val="0"/>
          <w:i w:val="0"/>
          <w:sz w:val="22"/>
          <w:szCs w:val="22"/>
          <w:lang w:val="ru-RU"/>
        </w:rPr>
      </w:pPr>
      <w:r>
        <w:rPr>
          <w:rStyle w:val="Subst0"/>
          <w:lang w:val="ru-RU"/>
        </w:rPr>
        <w:t xml:space="preserve">Общество </w:t>
      </w:r>
      <w:r w:rsidR="00D74B54" w:rsidRPr="00D74B54">
        <w:rPr>
          <w:rStyle w:val="Subst0"/>
          <w:lang w:val="ru-RU"/>
        </w:rPr>
        <w:t>не подвержен</w:t>
      </w:r>
      <w:r>
        <w:rPr>
          <w:rStyle w:val="Subst0"/>
          <w:lang w:val="ru-RU"/>
        </w:rPr>
        <w:t>о</w:t>
      </w:r>
      <w:r w:rsidR="00D74B54" w:rsidRPr="00D74B54">
        <w:rPr>
          <w:rStyle w:val="Subst0"/>
          <w:lang w:val="ru-RU"/>
        </w:rPr>
        <w:t xml:space="preserve"> риску изменения валютного регулирования, так как предполагает осуществлять свою деятельность только в Российской Федерации и ценные бумаги Общества номинированы в рублях, и </w:t>
      </w:r>
      <w:r>
        <w:rPr>
          <w:rStyle w:val="Subst0"/>
          <w:lang w:val="ru-RU"/>
        </w:rPr>
        <w:t xml:space="preserve">Общество </w:t>
      </w:r>
      <w:r w:rsidR="00D74B54" w:rsidRPr="00D74B54">
        <w:rPr>
          <w:rStyle w:val="Subst0"/>
          <w:lang w:val="ru-RU"/>
        </w:rPr>
        <w:t>планирует осуществлять свою деятельность таким образом, чтобы его активы и обязательства были выражены в национальной валюте.</w:t>
      </w:r>
    </w:p>
    <w:p w:rsidR="00A9635B" w:rsidRDefault="00A9635B">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sz w:val="22"/>
          <w:szCs w:val="22"/>
          <w:lang w:val="ru-RU"/>
        </w:rPr>
      </w:pPr>
      <w:r w:rsidRPr="00D74B54">
        <w:rPr>
          <w:rStyle w:val="Subst0"/>
          <w:sz w:val="22"/>
          <w:szCs w:val="22"/>
          <w:lang w:val="ru-RU"/>
        </w:rPr>
        <w:t xml:space="preserve">Риски, связанные с изменением налогового законодательства: </w:t>
      </w:r>
    </w:p>
    <w:p w:rsidR="00A9635B" w:rsidRDefault="00A9635B">
      <w:pPr>
        <w:autoSpaceDE w:val="0"/>
        <w:autoSpaceDN w:val="0"/>
        <w:adjustRightInd w:val="0"/>
        <w:jc w:val="both"/>
        <w:rPr>
          <w:rStyle w:val="Subst0"/>
          <w:sz w:val="22"/>
          <w:szCs w:val="22"/>
          <w:lang w:val="ru-RU"/>
        </w:rPr>
      </w:pPr>
    </w:p>
    <w:p w:rsidR="00A9635B" w:rsidRDefault="00D74B54">
      <w:pPr>
        <w:autoSpaceDE w:val="0"/>
        <w:autoSpaceDN w:val="0"/>
        <w:adjustRightInd w:val="0"/>
        <w:jc w:val="both"/>
        <w:rPr>
          <w:rStyle w:val="Subst0"/>
          <w:b w:val="0"/>
          <w:i w:val="0"/>
          <w:sz w:val="22"/>
          <w:szCs w:val="22"/>
          <w:lang w:val="ru-RU"/>
        </w:rPr>
      </w:pPr>
      <w:r w:rsidRPr="00BF7C2E">
        <w:rPr>
          <w:rStyle w:val="Subst0"/>
          <w:sz w:val="22"/>
          <w:lang w:val="ru-RU"/>
        </w:rPr>
        <w:t>Внутренний рынок:</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Поскольку к деятельности </w:t>
      </w:r>
      <w:r w:rsidR="007D3785">
        <w:rPr>
          <w:rStyle w:val="Subst0"/>
          <w:b w:val="0"/>
          <w:i w:val="0"/>
          <w:sz w:val="22"/>
          <w:szCs w:val="22"/>
          <w:lang w:val="ru-RU"/>
        </w:rPr>
        <w:t>Обществ</w:t>
      </w:r>
      <w:r w:rsidRPr="00D74B54">
        <w:rPr>
          <w:rStyle w:val="Subst0"/>
          <w:b w:val="0"/>
          <w:i w:val="0"/>
          <w:sz w:val="22"/>
          <w:szCs w:val="22"/>
          <w:lang w:val="ru-RU"/>
        </w:rPr>
        <w:t xml:space="preserve">а не применяется каких-либо особых режимов налогообложения, то налоговые риски </w:t>
      </w:r>
      <w:r w:rsidR="007D3785">
        <w:rPr>
          <w:rStyle w:val="Subst0"/>
          <w:b w:val="0"/>
          <w:i w:val="0"/>
          <w:sz w:val="22"/>
          <w:szCs w:val="22"/>
          <w:lang w:val="ru-RU"/>
        </w:rPr>
        <w:t>Обществ</w:t>
      </w:r>
      <w:r w:rsidRPr="00D74B54">
        <w:rPr>
          <w:rStyle w:val="Subst0"/>
          <w:b w:val="0"/>
          <w:i w:val="0"/>
          <w:sz w:val="22"/>
          <w:szCs w:val="22"/>
          <w:lang w:val="ru-RU"/>
        </w:rPr>
        <w:t xml:space="preserve">а должны рассматриваться как минимальные в рамках деятельности налогоплательщика. </w:t>
      </w:r>
    </w:p>
    <w:p w:rsidR="00A9635B" w:rsidRDefault="00A9635B">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Внешний рынок:</w:t>
      </w: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митент рассматривает риски, связанные с изменением налогового законодательства на внешнем рынке в качестве минимальных, поскольку не осуществляет и не планирует осуществлять основную деятельность за пределами Российской Федерации</w:t>
      </w:r>
      <w:r w:rsidR="0081104C">
        <w:rPr>
          <w:rStyle w:val="Subst0"/>
          <w:b w:val="0"/>
          <w:i w:val="0"/>
          <w:sz w:val="22"/>
          <w:szCs w:val="22"/>
          <w:lang w:val="ru-RU"/>
        </w:rPr>
        <w:t>.</w:t>
      </w:r>
    </w:p>
    <w:p w:rsidR="00A9635B" w:rsidRDefault="00A9635B">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sz w:val="22"/>
          <w:szCs w:val="22"/>
          <w:lang w:val="ru-RU"/>
        </w:rPr>
      </w:pPr>
      <w:r w:rsidRPr="00D74B54">
        <w:rPr>
          <w:rStyle w:val="Subst0"/>
          <w:sz w:val="22"/>
          <w:szCs w:val="22"/>
          <w:lang w:val="ru-RU"/>
        </w:rPr>
        <w:t xml:space="preserve">Риски, связанные с изменением правил таможенного контроля и пошлин: </w:t>
      </w:r>
    </w:p>
    <w:p w:rsidR="00A9635B" w:rsidRDefault="00A9635B">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Внутренний рынок:</w:t>
      </w:r>
    </w:p>
    <w:p w:rsidR="00A9635B" w:rsidRDefault="007D3785">
      <w:pPr>
        <w:autoSpaceDE w:val="0"/>
        <w:autoSpaceDN w:val="0"/>
        <w:adjustRightInd w:val="0"/>
        <w:jc w:val="both"/>
        <w:rPr>
          <w:rStyle w:val="Subst0"/>
          <w:b w:val="0"/>
          <w:i w:val="0"/>
          <w:sz w:val="22"/>
          <w:szCs w:val="22"/>
          <w:lang w:val="ru-RU"/>
        </w:rPr>
      </w:pPr>
      <w:r>
        <w:rPr>
          <w:rStyle w:val="Subst0"/>
          <w:b w:val="0"/>
          <w:i w:val="0"/>
          <w:sz w:val="22"/>
          <w:szCs w:val="22"/>
          <w:lang w:val="ru-RU"/>
        </w:rPr>
        <w:t xml:space="preserve">Общество </w:t>
      </w:r>
      <w:r w:rsidR="00D74B54" w:rsidRPr="00D74B54">
        <w:rPr>
          <w:rStyle w:val="Subst0"/>
          <w:b w:val="0"/>
          <w:i w:val="0"/>
          <w:sz w:val="22"/>
          <w:szCs w:val="22"/>
          <w:lang w:val="ru-RU"/>
        </w:rPr>
        <w:t>напрямую не подвержен</w:t>
      </w:r>
      <w:r>
        <w:rPr>
          <w:rStyle w:val="Subst0"/>
          <w:b w:val="0"/>
          <w:i w:val="0"/>
          <w:sz w:val="22"/>
          <w:szCs w:val="22"/>
          <w:lang w:val="ru-RU"/>
        </w:rPr>
        <w:t>о</w:t>
      </w:r>
      <w:r w:rsidR="00D74B54" w:rsidRPr="00D74B54">
        <w:rPr>
          <w:rStyle w:val="Subst0"/>
          <w:b w:val="0"/>
          <w:i w:val="0"/>
          <w:sz w:val="22"/>
          <w:szCs w:val="22"/>
          <w:lang w:val="ru-RU"/>
        </w:rPr>
        <w:t xml:space="preserve"> рискам, связанным с изменением правил валютного и таможенного контроля и пошлин, так как не предполагает осуществлять экспортно–импортную деятельность, а также ввозить и вывозить что-либо из-за рубежа.</w:t>
      </w:r>
    </w:p>
    <w:p w:rsidR="00A9635B" w:rsidRDefault="00A9635B">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Внешний рынок:</w:t>
      </w:r>
    </w:p>
    <w:p w:rsidR="00A9635B" w:rsidRDefault="007D3785">
      <w:pPr>
        <w:autoSpaceDE w:val="0"/>
        <w:autoSpaceDN w:val="0"/>
        <w:adjustRightInd w:val="0"/>
        <w:jc w:val="both"/>
        <w:rPr>
          <w:rStyle w:val="Subst0"/>
          <w:b w:val="0"/>
          <w:i w:val="0"/>
          <w:sz w:val="22"/>
          <w:szCs w:val="22"/>
          <w:lang w:val="ru-RU"/>
        </w:rPr>
      </w:pPr>
      <w:r>
        <w:rPr>
          <w:rStyle w:val="Subst0"/>
          <w:b w:val="0"/>
          <w:i w:val="0"/>
          <w:sz w:val="22"/>
          <w:szCs w:val="22"/>
          <w:lang w:val="ru-RU"/>
        </w:rPr>
        <w:t xml:space="preserve">Общество </w:t>
      </w:r>
      <w:r w:rsidR="00D74B54" w:rsidRPr="00D74B54">
        <w:rPr>
          <w:rStyle w:val="Subst0"/>
          <w:b w:val="0"/>
          <w:i w:val="0"/>
          <w:sz w:val="22"/>
          <w:szCs w:val="22"/>
          <w:lang w:val="ru-RU"/>
        </w:rPr>
        <w:t>напрямую не подвержен</w:t>
      </w:r>
      <w:r>
        <w:rPr>
          <w:rStyle w:val="Subst0"/>
          <w:b w:val="0"/>
          <w:i w:val="0"/>
          <w:sz w:val="22"/>
          <w:szCs w:val="22"/>
          <w:lang w:val="ru-RU"/>
        </w:rPr>
        <w:t>о</w:t>
      </w:r>
      <w:r w:rsidR="00D74B54" w:rsidRPr="00D74B54">
        <w:rPr>
          <w:rStyle w:val="Subst0"/>
          <w:b w:val="0"/>
          <w:i w:val="0"/>
          <w:sz w:val="22"/>
          <w:szCs w:val="22"/>
          <w:lang w:val="ru-RU"/>
        </w:rPr>
        <w:t xml:space="preserve"> рискам, связанным с изменением правил валютного и таможенного контроля и пошлин, так как не предполагает осуществлять экспортно–импортную деятельность.</w:t>
      </w:r>
    </w:p>
    <w:p w:rsidR="00A9635B" w:rsidRDefault="00A9635B">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sz w:val="22"/>
          <w:szCs w:val="22"/>
          <w:lang w:val="ru-RU"/>
        </w:rPr>
      </w:pPr>
      <w:r w:rsidRPr="00D74B54">
        <w:rPr>
          <w:rStyle w:val="Subst0"/>
          <w:sz w:val="22"/>
          <w:szCs w:val="22"/>
          <w:lang w:val="ru-RU"/>
        </w:rPr>
        <w:t xml:space="preserve">Риски, связанные с изменением требований по лицензированию основной деятельности </w:t>
      </w:r>
      <w:r w:rsidR="007D3785">
        <w:rPr>
          <w:rStyle w:val="Subst0"/>
          <w:sz w:val="22"/>
          <w:szCs w:val="22"/>
          <w:lang w:val="ru-RU"/>
        </w:rPr>
        <w:t>Обществ</w:t>
      </w:r>
      <w:r w:rsidRPr="00D74B54">
        <w:rPr>
          <w:rStyle w:val="Subst0"/>
          <w:sz w:val="22"/>
          <w:szCs w:val="22"/>
          <w:lang w:val="ru-RU"/>
        </w:rPr>
        <w:t>а либо лицензированию прав пользования объектами, нахождение которых в обороте ограничено (включая природные ресурсы):</w:t>
      </w:r>
    </w:p>
    <w:p w:rsidR="00A9635B" w:rsidRDefault="00A9635B">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Внутренний рынок:</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К </w:t>
      </w:r>
      <w:r w:rsidR="007D3785">
        <w:rPr>
          <w:rStyle w:val="Subst0"/>
          <w:b w:val="0"/>
          <w:i w:val="0"/>
          <w:sz w:val="22"/>
          <w:szCs w:val="22"/>
          <w:lang w:val="ru-RU"/>
        </w:rPr>
        <w:t>Обществ</w:t>
      </w:r>
      <w:r w:rsidRPr="00D74B54">
        <w:rPr>
          <w:rStyle w:val="Subst0"/>
          <w:b w:val="0"/>
          <w:i w:val="0"/>
          <w:sz w:val="22"/>
          <w:szCs w:val="22"/>
          <w:lang w:val="ru-RU"/>
        </w:rPr>
        <w:t xml:space="preserve">у не применяются требования по лицензированию его основной деятельности. В случае изменения и/или предъявления требований по лицензированию основной деятельности </w:t>
      </w:r>
      <w:r w:rsidR="007D3785">
        <w:rPr>
          <w:rStyle w:val="Subst0"/>
          <w:b w:val="0"/>
          <w:i w:val="0"/>
          <w:sz w:val="22"/>
          <w:szCs w:val="22"/>
          <w:lang w:val="ru-RU"/>
        </w:rPr>
        <w:t>Обществ</w:t>
      </w:r>
      <w:r w:rsidRPr="00D74B54">
        <w:rPr>
          <w:rStyle w:val="Subst0"/>
          <w:b w:val="0"/>
          <w:i w:val="0"/>
          <w:sz w:val="22"/>
          <w:szCs w:val="22"/>
          <w:lang w:val="ru-RU"/>
        </w:rPr>
        <w:t xml:space="preserve">а, </w:t>
      </w:r>
      <w:r w:rsidR="007D3785">
        <w:rPr>
          <w:rStyle w:val="Subst0"/>
          <w:b w:val="0"/>
          <w:i w:val="0"/>
          <w:sz w:val="22"/>
          <w:szCs w:val="22"/>
          <w:lang w:val="ru-RU"/>
        </w:rPr>
        <w:t xml:space="preserve">Общество </w:t>
      </w:r>
      <w:r w:rsidRPr="00D74B54">
        <w:rPr>
          <w:rStyle w:val="Subst0"/>
          <w:b w:val="0"/>
          <w:i w:val="0"/>
          <w:sz w:val="22"/>
          <w:szCs w:val="22"/>
          <w:lang w:val="ru-RU"/>
        </w:rPr>
        <w:t xml:space="preserve">примет необходимые меры для получения соответствующих лицензий и разрешений. </w:t>
      </w:r>
      <w:r w:rsidR="007D3785">
        <w:rPr>
          <w:rStyle w:val="Subst0"/>
          <w:b w:val="0"/>
          <w:i w:val="0"/>
          <w:sz w:val="22"/>
          <w:szCs w:val="22"/>
          <w:lang w:val="ru-RU"/>
        </w:rPr>
        <w:t xml:space="preserve">Общество </w:t>
      </w:r>
      <w:r w:rsidRPr="00D74B54">
        <w:rPr>
          <w:rStyle w:val="Subst0"/>
          <w:b w:val="0"/>
          <w:i w:val="0"/>
          <w:sz w:val="22"/>
          <w:szCs w:val="22"/>
          <w:lang w:val="ru-RU"/>
        </w:rPr>
        <w:t>не использует в своей деятельности объекты, нахождение которых в обороте ограничено (включая природные ресурсы).</w:t>
      </w:r>
    </w:p>
    <w:p w:rsidR="00A9635B" w:rsidRDefault="00A9635B">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Внешний рынок:</w:t>
      </w:r>
    </w:p>
    <w:p w:rsidR="00A9635B" w:rsidRPr="00A9635B" w:rsidRDefault="007D3785">
      <w:pPr>
        <w:autoSpaceDE w:val="0"/>
        <w:autoSpaceDN w:val="0"/>
        <w:adjustRightInd w:val="0"/>
        <w:jc w:val="both"/>
        <w:rPr>
          <w:rStyle w:val="Subst0"/>
          <w:i w:val="0"/>
          <w:sz w:val="22"/>
          <w:lang w:val="ru-RU"/>
        </w:rPr>
      </w:pPr>
      <w:r>
        <w:rPr>
          <w:rStyle w:val="Subst0"/>
          <w:sz w:val="22"/>
          <w:lang w:val="ru-RU"/>
        </w:rPr>
        <w:t xml:space="preserve">Общество </w:t>
      </w:r>
      <w:r w:rsidR="00D74B54" w:rsidRPr="00BF7C2E">
        <w:rPr>
          <w:rStyle w:val="Subst0"/>
          <w:sz w:val="22"/>
          <w:lang w:val="ru-RU"/>
        </w:rPr>
        <w:t xml:space="preserve">рассматривает риски, связанные с изменением требований по лицензированию  </w:t>
      </w:r>
      <w:r w:rsidR="00A9635B" w:rsidRPr="00A9635B">
        <w:rPr>
          <w:rStyle w:val="Subst0"/>
          <w:sz w:val="22"/>
          <w:lang w:val="ru-RU"/>
        </w:rPr>
        <w:t>на внешнем рынке в качестве минимальных, поскольку не осуществляет и не планирует осуществлять основную деятельность за пределами Российской Федерации</w:t>
      </w:r>
    </w:p>
    <w:p w:rsidR="00A9635B" w:rsidRDefault="00A9635B">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sz w:val="22"/>
          <w:szCs w:val="22"/>
          <w:lang w:val="ru-RU"/>
        </w:rPr>
      </w:pPr>
      <w:r w:rsidRPr="00D74B54">
        <w:rPr>
          <w:rStyle w:val="Subst0"/>
          <w:sz w:val="22"/>
          <w:szCs w:val="22"/>
          <w:lang w:val="ru-RU"/>
        </w:rPr>
        <w:t xml:space="preserve">Риски, связанные с изменением судебной практики по вопросам, связанным с деятельностью </w:t>
      </w:r>
      <w:r w:rsidR="007D3785">
        <w:rPr>
          <w:rStyle w:val="Subst0"/>
          <w:sz w:val="22"/>
          <w:szCs w:val="22"/>
          <w:lang w:val="ru-RU"/>
        </w:rPr>
        <w:t>Обществ</w:t>
      </w:r>
      <w:r w:rsidRPr="00D74B54">
        <w:rPr>
          <w:rStyle w:val="Subst0"/>
          <w:sz w:val="22"/>
          <w:szCs w:val="22"/>
          <w:lang w:val="ru-RU"/>
        </w:rPr>
        <w:t xml:space="preserve">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w:t>
      </w:r>
      <w:r w:rsidR="007D3785">
        <w:rPr>
          <w:rStyle w:val="Subst0"/>
          <w:sz w:val="22"/>
          <w:szCs w:val="22"/>
          <w:lang w:val="ru-RU"/>
        </w:rPr>
        <w:t>Обществ</w:t>
      </w:r>
      <w:r w:rsidRPr="00D74B54">
        <w:rPr>
          <w:rStyle w:val="Subst0"/>
          <w:sz w:val="22"/>
          <w:szCs w:val="22"/>
          <w:lang w:val="ru-RU"/>
        </w:rPr>
        <w:t>а:</w:t>
      </w:r>
    </w:p>
    <w:p w:rsidR="00A9635B" w:rsidRDefault="00A9635B">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Внутренний рынок:</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Изменения позиции применения норм права в судебной практике по вопросам, связанным с основной деятельностью </w:t>
      </w:r>
      <w:r w:rsidR="007D3785">
        <w:rPr>
          <w:rStyle w:val="Subst0"/>
          <w:b w:val="0"/>
          <w:i w:val="0"/>
          <w:sz w:val="22"/>
          <w:szCs w:val="22"/>
          <w:lang w:val="ru-RU"/>
        </w:rPr>
        <w:t>Обществ</w:t>
      </w:r>
      <w:r w:rsidRPr="00D74B54">
        <w:rPr>
          <w:rStyle w:val="Subst0"/>
          <w:b w:val="0"/>
          <w:i w:val="0"/>
          <w:sz w:val="22"/>
          <w:szCs w:val="22"/>
          <w:lang w:val="ru-RU"/>
        </w:rPr>
        <w:t xml:space="preserve">а (в том числе по вопросам лицензирования), которые могли бы существенным образом сказаться на результатах деятельности </w:t>
      </w:r>
      <w:r w:rsidR="007D3785">
        <w:rPr>
          <w:rStyle w:val="Subst0"/>
          <w:b w:val="0"/>
          <w:i w:val="0"/>
          <w:sz w:val="22"/>
          <w:szCs w:val="22"/>
          <w:lang w:val="ru-RU"/>
        </w:rPr>
        <w:t>Обществ</w:t>
      </w:r>
      <w:r w:rsidRPr="00D74B54">
        <w:rPr>
          <w:rStyle w:val="Subst0"/>
          <w:b w:val="0"/>
          <w:i w:val="0"/>
          <w:sz w:val="22"/>
          <w:szCs w:val="22"/>
          <w:lang w:val="ru-RU"/>
        </w:rPr>
        <w:t xml:space="preserve">а, отсутствуют. </w:t>
      </w:r>
      <w:r w:rsidR="007D3785">
        <w:rPr>
          <w:rStyle w:val="Subst0"/>
          <w:b w:val="0"/>
          <w:i w:val="0"/>
          <w:sz w:val="22"/>
          <w:szCs w:val="22"/>
          <w:lang w:val="ru-RU"/>
        </w:rPr>
        <w:t xml:space="preserve">Общество </w:t>
      </w:r>
      <w:r w:rsidRPr="00D74B54">
        <w:rPr>
          <w:rStyle w:val="Subst0"/>
          <w:b w:val="0"/>
          <w:i w:val="0"/>
          <w:sz w:val="22"/>
          <w:szCs w:val="22"/>
          <w:lang w:val="ru-RU"/>
        </w:rPr>
        <w:t>не участвует в текущих судебных процессах, которые могли бы существенно отразиться на его хозяйственной деятельности. Таким образом, правовые риски, связанные с изменением судебной практики, оцениваются как минимальные.</w:t>
      </w:r>
    </w:p>
    <w:p w:rsidR="00A9635B" w:rsidRDefault="00A9635B">
      <w:pPr>
        <w:autoSpaceDE w:val="0"/>
        <w:autoSpaceDN w:val="0"/>
        <w:adjustRightInd w:val="0"/>
        <w:jc w:val="both"/>
        <w:rPr>
          <w:rStyle w:val="Subst0"/>
          <w:b w:val="0"/>
          <w:i w:val="0"/>
          <w:lang w:val="ru-RU"/>
        </w:rPr>
      </w:pP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Внешний рынок:</w:t>
      </w:r>
    </w:p>
    <w:p w:rsidR="00A9635B" w:rsidRDefault="007D3785">
      <w:pPr>
        <w:autoSpaceDE w:val="0"/>
        <w:autoSpaceDN w:val="0"/>
        <w:adjustRightInd w:val="0"/>
        <w:jc w:val="both"/>
        <w:rPr>
          <w:rStyle w:val="Subst0"/>
          <w:b w:val="0"/>
          <w:i w:val="0"/>
          <w:sz w:val="22"/>
          <w:szCs w:val="22"/>
          <w:lang w:val="ru-RU"/>
        </w:rPr>
      </w:pPr>
      <w:r>
        <w:rPr>
          <w:rStyle w:val="Subst0"/>
          <w:sz w:val="22"/>
          <w:lang w:val="ru-RU"/>
        </w:rPr>
        <w:t xml:space="preserve">Общество </w:t>
      </w:r>
      <w:r w:rsidR="00D74B54" w:rsidRPr="00BF7C2E">
        <w:rPr>
          <w:rStyle w:val="Subst0"/>
          <w:sz w:val="22"/>
          <w:lang w:val="ru-RU"/>
        </w:rPr>
        <w:t xml:space="preserve">рассматривает риски, связанные с изменением судебной практики по вопросам, связанным с основной деятельностью </w:t>
      </w:r>
      <w:r>
        <w:rPr>
          <w:rStyle w:val="Subst0"/>
          <w:sz w:val="22"/>
          <w:lang w:val="ru-RU"/>
        </w:rPr>
        <w:t>Обществ</w:t>
      </w:r>
      <w:r w:rsidR="00A9635B" w:rsidRPr="00A9635B">
        <w:rPr>
          <w:rStyle w:val="Subst0"/>
          <w:sz w:val="22"/>
          <w:lang w:val="ru-RU"/>
        </w:rPr>
        <w:t xml:space="preserve">а в качестве минимальных, поскольку на </w:t>
      </w:r>
      <w:r w:rsidR="0081104C">
        <w:rPr>
          <w:rStyle w:val="Subst0"/>
          <w:b w:val="0"/>
          <w:i w:val="0"/>
          <w:sz w:val="22"/>
          <w:szCs w:val="22"/>
          <w:lang w:val="ru-RU"/>
        </w:rPr>
        <w:t>31 декабря 2012 г.</w:t>
      </w:r>
      <w:r w:rsidR="00A9635B" w:rsidRPr="00A9635B">
        <w:rPr>
          <w:rStyle w:val="Subst0"/>
          <w:sz w:val="22"/>
          <w:lang w:val="ru-RU"/>
        </w:rPr>
        <w:t xml:space="preserve"> </w:t>
      </w:r>
      <w:r>
        <w:rPr>
          <w:rStyle w:val="Subst0"/>
          <w:sz w:val="22"/>
          <w:lang w:val="ru-RU"/>
        </w:rPr>
        <w:t xml:space="preserve">Общество </w:t>
      </w:r>
      <w:r w:rsidR="00A9635B" w:rsidRPr="00A9635B">
        <w:rPr>
          <w:rStyle w:val="Subst0"/>
          <w:sz w:val="22"/>
          <w:lang w:val="ru-RU"/>
        </w:rPr>
        <w:t xml:space="preserve">не участвует в судебных процессах, которые могут оказать существенное влияние на финансово-хозяйственную деятельность </w:t>
      </w:r>
      <w:r>
        <w:rPr>
          <w:rStyle w:val="Subst0"/>
          <w:sz w:val="22"/>
          <w:lang w:val="ru-RU"/>
        </w:rPr>
        <w:t>Обществ</w:t>
      </w:r>
      <w:r w:rsidR="00A9635B" w:rsidRPr="00A9635B">
        <w:rPr>
          <w:rStyle w:val="Subst0"/>
          <w:sz w:val="22"/>
          <w:lang w:val="ru-RU"/>
        </w:rPr>
        <w:t xml:space="preserve">а с участием </w:t>
      </w:r>
      <w:r w:rsidR="00A9635B" w:rsidRPr="00A9635B">
        <w:rPr>
          <w:rStyle w:val="Subst0"/>
          <w:sz w:val="22"/>
          <w:lang w:val="ru-RU"/>
        </w:rPr>
        <w:lastRenderedPageBreak/>
        <w:t>иностранных юридических и/или физических лиц, к урегулированию споров с которыми, подлежит применению иностранное право.</w:t>
      </w:r>
    </w:p>
    <w:p w:rsidR="00E429C3" w:rsidRPr="00ED32F8" w:rsidRDefault="00E429C3" w:rsidP="006923CB">
      <w:pPr>
        <w:pStyle w:val="2"/>
        <w:spacing w:before="0" w:after="0"/>
        <w:jc w:val="both"/>
        <w:rPr>
          <w:rFonts w:ascii="Times New Roman" w:hAnsi="Times New Roman" w:cs="Times New Roman"/>
          <w:i w:val="0"/>
          <w:sz w:val="22"/>
          <w:szCs w:val="22"/>
          <w:u w:val="single"/>
          <w:lang w:val="ru-RU"/>
        </w:rPr>
      </w:pPr>
      <w:bookmarkStart w:id="44" w:name="_Toc253748130"/>
    </w:p>
    <w:p w:rsidR="006923CB" w:rsidRPr="00ED32F8" w:rsidRDefault="00D74B54" w:rsidP="006923CB">
      <w:pPr>
        <w:pStyle w:val="2"/>
        <w:spacing w:before="0" w:after="0"/>
        <w:jc w:val="both"/>
        <w:rPr>
          <w:rFonts w:ascii="Times New Roman" w:hAnsi="Times New Roman" w:cs="Times New Roman"/>
          <w:i w:val="0"/>
          <w:sz w:val="22"/>
          <w:szCs w:val="22"/>
          <w:u w:val="single"/>
          <w:lang w:val="ru-RU"/>
        </w:rPr>
      </w:pPr>
      <w:r w:rsidRPr="00D74B54">
        <w:rPr>
          <w:rFonts w:ascii="Times New Roman" w:hAnsi="Times New Roman" w:cs="Times New Roman"/>
          <w:i w:val="0"/>
          <w:sz w:val="22"/>
          <w:szCs w:val="22"/>
          <w:u w:val="single"/>
          <w:lang w:val="ru-RU"/>
        </w:rPr>
        <w:t xml:space="preserve">Риски, связанные с деятельностью </w:t>
      </w:r>
      <w:r w:rsidR="00A9635B" w:rsidRPr="00A9635B">
        <w:rPr>
          <w:rFonts w:ascii="Times New Roman" w:hAnsi="Times New Roman" w:cs="Times New Roman"/>
          <w:i w:val="0"/>
          <w:lang w:val="ru-RU"/>
        </w:rPr>
        <w:t xml:space="preserve">Группы </w:t>
      </w:r>
      <w:r w:rsidRPr="00D74B54">
        <w:rPr>
          <w:rFonts w:ascii="Times New Roman" w:hAnsi="Times New Roman" w:cs="Times New Roman"/>
          <w:i w:val="0"/>
        </w:rPr>
        <w:t>X</w:t>
      </w:r>
      <w:r w:rsidR="00A9635B" w:rsidRPr="00A9635B">
        <w:rPr>
          <w:rFonts w:ascii="Times New Roman" w:hAnsi="Times New Roman" w:cs="Times New Roman"/>
          <w:i w:val="0"/>
          <w:lang w:val="ru-RU"/>
        </w:rPr>
        <w:t xml:space="preserve">5 и </w:t>
      </w:r>
      <w:r w:rsidR="007D3785">
        <w:rPr>
          <w:rFonts w:ascii="Times New Roman" w:hAnsi="Times New Roman" w:cs="Times New Roman"/>
          <w:i w:val="0"/>
          <w:lang w:val="ru-RU"/>
        </w:rPr>
        <w:t>Обществ</w:t>
      </w:r>
      <w:r w:rsidR="00A9635B" w:rsidRPr="00A9635B">
        <w:rPr>
          <w:rFonts w:ascii="Times New Roman" w:hAnsi="Times New Roman" w:cs="Times New Roman"/>
          <w:i w:val="0"/>
          <w:lang w:val="ru-RU"/>
        </w:rPr>
        <w:t>а</w:t>
      </w:r>
      <w:bookmarkEnd w:id="44"/>
      <w:r w:rsidRPr="00D74B54">
        <w:rPr>
          <w:rFonts w:ascii="Times New Roman" w:hAnsi="Times New Roman" w:cs="Times New Roman"/>
          <w:i w:val="0"/>
          <w:sz w:val="22"/>
          <w:szCs w:val="22"/>
          <w:u w:val="single"/>
          <w:lang w:val="ru-RU"/>
        </w:rPr>
        <w:t>.</w:t>
      </w:r>
    </w:p>
    <w:p w:rsidR="00E429C3" w:rsidRPr="00ED32F8" w:rsidRDefault="00E429C3" w:rsidP="00E429C3">
      <w:pPr>
        <w:ind w:left="200"/>
        <w:rPr>
          <w:rStyle w:val="Subst0"/>
          <w:bCs/>
          <w:iCs/>
          <w:sz w:val="22"/>
          <w:szCs w:val="22"/>
          <w:lang w:val="ru-RU"/>
        </w:rPr>
      </w:pPr>
      <w:bookmarkStart w:id="45" w:name="BM_top"/>
      <w:bookmarkEnd w:id="1"/>
      <w:bookmarkEnd w:id="2"/>
      <w:bookmarkEnd w:id="3"/>
      <w:bookmarkEnd w:id="45"/>
    </w:p>
    <w:p w:rsidR="00A9635B" w:rsidRDefault="00D74B54">
      <w:pPr>
        <w:autoSpaceDE w:val="0"/>
        <w:autoSpaceDN w:val="0"/>
        <w:adjustRightInd w:val="0"/>
        <w:jc w:val="both"/>
        <w:rPr>
          <w:rStyle w:val="Subst0"/>
          <w:sz w:val="22"/>
          <w:szCs w:val="22"/>
          <w:lang w:val="ru-RU"/>
        </w:rPr>
      </w:pPr>
      <w:r w:rsidRPr="00D74B54">
        <w:rPr>
          <w:rStyle w:val="Subst0"/>
          <w:sz w:val="22"/>
          <w:szCs w:val="22"/>
          <w:lang w:val="ru-RU"/>
        </w:rPr>
        <w:t>Риски, связанные с деятельностью Группы X5</w:t>
      </w:r>
    </w:p>
    <w:p w:rsidR="00E1713C" w:rsidRPr="00ED32F8" w:rsidRDefault="00E1713C" w:rsidP="00E1713C">
      <w:pPr>
        <w:autoSpaceDE w:val="0"/>
        <w:autoSpaceDN w:val="0"/>
        <w:adjustRightInd w:val="0"/>
        <w:jc w:val="both"/>
        <w:rPr>
          <w:rStyle w:val="Subst0"/>
          <w:b w:val="0"/>
          <w:i w:val="0"/>
          <w:sz w:val="22"/>
          <w:szCs w:val="22"/>
          <w:lang w:val="ru-RU"/>
        </w:rPr>
      </w:pPr>
    </w:p>
    <w:p w:rsidR="00E1713C" w:rsidRPr="00ED32F8" w:rsidRDefault="00D74B54" w:rsidP="00E1713C">
      <w:pPr>
        <w:autoSpaceDE w:val="0"/>
        <w:autoSpaceDN w:val="0"/>
        <w:adjustRightInd w:val="0"/>
        <w:jc w:val="both"/>
        <w:rPr>
          <w:rStyle w:val="Subst0"/>
          <w:b w:val="0"/>
          <w:i w:val="0"/>
          <w:sz w:val="22"/>
          <w:szCs w:val="22"/>
          <w:lang w:val="ru-RU"/>
        </w:rPr>
      </w:pPr>
      <w:r w:rsidRPr="00D74B54">
        <w:rPr>
          <w:rStyle w:val="Subst0"/>
          <w:b w:val="0"/>
          <w:i w:val="0"/>
          <w:sz w:val="22"/>
          <w:szCs w:val="22"/>
          <w:lang w:val="ru-RU"/>
        </w:rPr>
        <w:t>Риски, связанные с текущими судебными процессами, в которых участв</w:t>
      </w:r>
      <w:r w:rsidR="0081104C">
        <w:rPr>
          <w:rStyle w:val="Subst0"/>
          <w:b w:val="0"/>
          <w:i w:val="0"/>
          <w:sz w:val="22"/>
          <w:szCs w:val="22"/>
          <w:lang w:val="ru-RU"/>
        </w:rPr>
        <w:t>ует Группа Х5:</w:t>
      </w:r>
    </w:p>
    <w:p w:rsidR="00A9635B" w:rsidRDefault="00D74B54">
      <w:pPr>
        <w:autoSpaceDE w:val="0"/>
        <w:autoSpaceDN w:val="0"/>
        <w:adjustRightInd w:val="0"/>
        <w:jc w:val="both"/>
        <w:rPr>
          <w:rStyle w:val="Subst0"/>
          <w:b w:val="0"/>
          <w:i w:val="0"/>
          <w:sz w:val="22"/>
          <w:szCs w:val="22"/>
          <w:lang w:val="ru-RU"/>
        </w:rPr>
      </w:pPr>
      <w:bookmarkStart w:id="46" w:name="_Toc249340363"/>
      <w:r w:rsidRPr="00D74B54">
        <w:rPr>
          <w:rStyle w:val="Subst0"/>
          <w:lang w:val="ru-RU"/>
        </w:rPr>
        <w:t>Группа Х5 периодически в ходе обычной деятельности участвует в судебных делах. Руководство Группы Х5 не предполагает какого-либо существенного отрицательного влияния исхода судебных дел на деятельность компаний Группы Х5.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Группы Х5.</w:t>
      </w:r>
    </w:p>
    <w:bookmarkEnd w:id="46"/>
    <w:p w:rsidR="00E1713C" w:rsidRPr="00ED32F8" w:rsidRDefault="00E1713C" w:rsidP="00E1713C">
      <w:pPr>
        <w:autoSpaceDE w:val="0"/>
        <w:autoSpaceDN w:val="0"/>
        <w:adjustRightInd w:val="0"/>
        <w:jc w:val="both"/>
        <w:rPr>
          <w:rStyle w:val="Subst0"/>
          <w:b w:val="0"/>
          <w:i w:val="0"/>
          <w:sz w:val="22"/>
          <w:szCs w:val="22"/>
          <w:lang w:val="ru-RU"/>
        </w:rPr>
      </w:pPr>
    </w:p>
    <w:p w:rsidR="00E1713C" w:rsidRPr="00ED32F8" w:rsidRDefault="00D74B54" w:rsidP="00E1713C">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Риски, связанные с отсутствием возможности продлить действие лицензии компаниям, входящим в Группу Х5, на ведение определенного вида деятельности либо на использование объектов, нахождение которых в обороте ограничено (включая природные ресурсы): </w:t>
      </w:r>
    </w:p>
    <w:p w:rsidR="00A9635B" w:rsidRPr="00BF7C2E" w:rsidRDefault="00D74B54">
      <w:pPr>
        <w:autoSpaceDE w:val="0"/>
        <w:autoSpaceDN w:val="0"/>
        <w:adjustRightInd w:val="0"/>
        <w:jc w:val="both"/>
        <w:rPr>
          <w:rStyle w:val="Subst0"/>
          <w:i w:val="0"/>
          <w:sz w:val="22"/>
          <w:lang w:val="ru-RU"/>
        </w:rPr>
      </w:pPr>
      <w:bookmarkStart w:id="47" w:name="_Toc249340365"/>
      <w:r w:rsidRPr="00BF7C2E">
        <w:rPr>
          <w:rStyle w:val="Subst0"/>
          <w:sz w:val="22"/>
          <w:lang w:val="ru-RU"/>
        </w:rPr>
        <w:t xml:space="preserve">Операционная деятельность Группы Х5 и реализация планов по развитию требуют получения и обновления различных лицензий и разрешений. Россия – страна структурных, экономических и политических преобразований, и функция  регулирования все еще находится в стадии формирования. Многие инструкции, применимые к деятельности Группы </w:t>
      </w:r>
      <w:r w:rsidRPr="00D74B54">
        <w:rPr>
          <w:rStyle w:val="Subst0"/>
          <w:sz w:val="22"/>
        </w:rPr>
        <w:t>X</w:t>
      </w:r>
      <w:r w:rsidRPr="00BF7C2E">
        <w:rPr>
          <w:rStyle w:val="Subst0"/>
          <w:sz w:val="22"/>
          <w:lang w:val="ru-RU"/>
        </w:rPr>
        <w:t>5, недавно вступили в силу, и нет полной уверенности, что они будут четко и оперативно применимы. Контролирующие органы зачастую имеют небольшой опыт анализа и регулирования проблем, являющихся результатом коммерческих сделок, и проявляют чрезмерную осторожность в вопросах интерпретации действующего законодательства, инструкций и стандартов.</w:t>
      </w: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Соответствие требованиям, утвержденными регуляторами, может быть связано с дополнительными расходами времени и денег, что может приводить отсрочкам в реализации проектов или простоям в ведении операционной деятельности. К сожалению, регуляторы способны затруднить для Группы Х5 планирование и ведение бизнеса. Трудности при получении необходимых лицензий, разрешений и подтверждений соответствия требованиям регуляторов могут привести к замедлению развития Группы Х5 и применению различных административных санкций.</w:t>
      </w:r>
      <w:r w:rsidR="0081104C">
        <w:rPr>
          <w:rStyle w:val="Subst0"/>
          <w:b w:val="0"/>
          <w:i w:val="0"/>
          <w:sz w:val="22"/>
          <w:szCs w:val="22"/>
          <w:lang w:val="ru-RU"/>
        </w:rPr>
        <w:t xml:space="preserve"> </w:t>
      </w:r>
      <w:r w:rsidRPr="00BF7C2E">
        <w:rPr>
          <w:rStyle w:val="Subst0"/>
          <w:sz w:val="22"/>
          <w:lang w:val="ru-RU"/>
        </w:rPr>
        <w:t>Невозможность получения соответствующих лицензий и разрешений, необходимых для ведения операционной деятельности Группы Х5, может оказать существенное негативное влияние на деятельность Группы Х5, финансовые условия и операционные результаты.</w:t>
      </w:r>
    </w:p>
    <w:bookmarkEnd w:id="47"/>
    <w:p w:rsidR="003D4D4E" w:rsidRPr="00ED32F8" w:rsidRDefault="003D4D4E" w:rsidP="00E1713C">
      <w:pPr>
        <w:autoSpaceDE w:val="0"/>
        <w:autoSpaceDN w:val="0"/>
        <w:adjustRightInd w:val="0"/>
        <w:jc w:val="both"/>
        <w:rPr>
          <w:rStyle w:val="Subst0"/>
          <w:b w:val="0"/>
          <w:i w:val="0"/>
          <w:sz w:val="22"/>
          <w:szCs w:val="22"/>
          <w:lang w:val="ru-RU"/>
        </w:rPr>
      </w:pPr>
    </w:p>
    <w:p w:rsidR="00E1713C" w:rsidRPr="00ED32F8" w:rsidRDefault="00D74B54" w:rsidP="00E1713C">
      <w:pPr>
        <w:autoSpaceDE w:val="0"/>
        <w:autoSpaceDN w:val="0"/>
        <w:adjustRightInd w:val="0"/>
        <w:jc w:val="both"/>
        <w:rPr>
          <w:rStyle w:val="Subst0"/>
          <w:b w:val="0"/>
          <w:i w:val="0"/>
          <w:sz w:val="22"/>
          <w:szCs w:val="22"/>
          <w:lang w:val="ru-RU"/>
        </w:rPr>
      </w:pPr>
      <w:r w:rsidRPr="00D74B54">
        <w:rPr>
          <w:rStyle w:val="Subst0"/>
          <w:b w:val="0"/>
          <w:i w:val="0"/>
          <w:sz w:val="22"/>
          <w:szCs w:val="22"/>
          <w:lang w:val="ru-RU"/>
        </w:rPr>
        <w:t>Риски, связанные с возможной ответственностью компаний, входящих в Группу Х5, по долгам третьих лиц:</w:t>
      </w:r>
    </w:p>
    <w:p w:rsidR="00A9635B" w:rsidRDefault="00D74B54">
      <w:pPr>
        <w:autoSpaceDE w:val="0"/>
        <w:autoSpaceDN w:val="0"/>
        <w:adjustRightInd w:val="0"/>
        <w:jc w:val="both"/>
        <w:rPr>
          <w:rStyle w:val="Subst0"/>
          <w:b w:val="0"/>
          <w:i w:val="0"/>
          <w:sz w:val="22"/>
          <w:szCs w:val="22"/>
          <w:lang w:val="ru-RU"/>
        </w:rPr>
      </w:pPr>
      <w:bookmarkStart w:id="48" w:name="_Toc249340367"/>
      <w:r w:rsidRPr="00D74B54">
        <w:rPr>
          <w:rStyle w:val="Subst0"/>
          <w:lang w:val="ru-RU"/>
        </w:rPr>
        <w:t xml:space="preserve">Ответственность компаний Группы по долгам третьих лиц (в том числе дочерних </w:t>
      </w:r>
      <w:r w:rsidR="007D3785">
        <w:rPr>
          <w:rStyle w:val="Subst0"/>
          <w:lang w:val="ru-RU"/>
        </w:rPr>
        <w:t>О</w:t>
      </w:r>
      <w:r w:rsidRPr="00D74B54">
        <w:rPr>
          <w:rStyle w:val="Subst0"/>
          <w:lang w:val="ru-RU"/>
        </w:rPr>
        <w:t>бществ</w:t>
      </w:r>
      <w:r w:rsidR="007D3785">
        <w:rPr>
          <w:rStyle w:val="Subst0"/>
          <w:lang w:val="ru-RU"/>
        </w:rPr>
        <w:t>а</w:t>
      </w:r>
      <w:r w:rsidRPr="00D74B54">
        <w:rPr>
          <w:rStyle w:val="Subst0"/>
          <w:lang w:val="ru-RU"/>
        </w:rPr>
        <w:t>) возникнет в случае невозможности третьими лицами обслуживать свои обязательства, что возможно только в случае резкого ухудшения ситуации в отрасли и экономике России.</w:t>
      </w:r>
    </w:p>
    <w:p w:rsidR="00A9635B" w:rsidRDefault="00A9635B">
      <w:pPr>
        <w:autoSpaceDE w:val="0"/>
        <w:autoSpaceDN w:val="0"/>
        <w:adjustRightInd w:val="0"/>
        <w:jc w:val="both"/>
        <w:rPr>
          <w:rStyle w:val="Subst0"/>
          <w:b w:val="0"/>
          <w:i w:val="0"/>
          <w:lang w:val="ru-RU"/>
        </w:rPr>
      </w:pPr>
    </w:p>
    <w:bookmarkEnd w:id="48"/>
    <w:p w:rsidR="00E1713C" w:rsidRPr="00ED32F8" w:rsidRDefault="00D74B54" w:rsidP="00E1713C">
      <w:pPr>
        <w:autoSpaceDE w:val="0"/>
        <w:autoSpaceDN w:val="0"/>
        <w:adjustRightInd w:val="0"/>
        <w:jc w:val="both"/>
        <w:rPr>
          <w:rStyle w:val="Subst0"/>
          <w:b w:val="0"/>
          <w:i w:val="0"/>
          <w:sz w:val="22"/>
          <w:szCs w:val="22"/>
          <w:lang w:val="ru-RU"/>
        </w:rPr>
      </w:pPr>
      <w:r w:rsidRPr="00D74B54">
        <w:rPr>
          <w:rStyle w:val="Subst0"/>
          <w:b w:val="0"/>
          <w:i w:val="0"/>
          <w:sz w:val="22"/>
          <w:szCs w:val="22"/>
          <w:lang w:val="ru-RU"/>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Группы Х5:</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Риски, связанные с возможностью потери потребителей, на оборот с которыми приходится не менее 10% общей выручки от продаж продукции (выполнения работ, оказания услуг) Группой, отсутствуют, так как указанные потребители отсутствуют. </w:t>
      </w:r>
    </w:p>
    <w:p w:rsidR="00A9635B" w:rsidRDefault="00A9635B">
      <w:pPr>
        <w:autoSpaceDE w:val="0"/>
        <w:autoSpaceDN w:val="0"/>
        <w:adjustRightInd w:val="0"/>
        <w:jc w:val="both"/>
        <w:rPr>
          <w:rStyle w:val="Subst0"/>
          <w:b w:val="0"/>
          <w:i w:val="0"/>
          <w:lang w:val="ru-RU"/>
        </w:rPr>
      </w:pPr>
    </w:p>
    <w:p w:rsidR="00A9635B" w:rsidRDefault="00D74B54">
      <w:pPr>
        <w:autoSpaceDE w:val="0"/>
        <w:autoSpaceDN w:val="0"/>
        <w:adjustRightInd w:val="0"/>
        <w:jc w:val="both"/>
        <w:rPr>
          <w:rStyle w:val="Subst0"/>
          <w:i w:val="0"/>
          <w:lang w:val="ru-RU"/>
        </w:rPr>
      </w:pPr>
      <w:r w:rsidRPr="00D74B54">
        <w:rPr>
          <w:rStyle w:val="Subst0"/>
          <w:lang w:val="ru-RU"/>
        </w:rPr>
        <w:t>Прочие риски, связанные с деятельностью Группы:</w:t>
      </w:r>
    </w:p>
    <w:p w:rsidR="00A9635B" w:rsidRDefault="00A9635B">
      <w:pPr>
        <w:autoSpaceDE w:val="0"/>
        <w:autoSpaceDN w:val="0"/>
        <w:adjustRightInd w:val="0"/>
        <w:jc w:val="both"/>
        <w:rPr>
          <w:rStyle w:val="Subst0"/>
          <w:b w:val="0"/>
          <w:i w:val="0"/>
          <w:lang w:val="ru-RU"/>
        </w:rPr>
      </w:pPr>
    </w:p>
    <w:p w:rsidR="00A9635B" w:rsidRDefault="00D74B54">
      <w:pPr>
        <w:autoSpaceDE w:val="0"/>
        <w:autoSpaceDN w:val="0"/>
        <w:adjustRightInd w:val="0"/>
        <w:jc w:val="both"/>
        <w:rPr>
          <w:rStyle w:val="Subst0"/>
          <w:b w:val="0"/>
          <w:i w:val="0"/>
          <w:lang w:val="ru-RU"/>
        </w:rPr>
      </w:pPr>
      <w:r w:rsidRPr="00D74B54">
        <w:rPr>
          <w:rStyle w:val="Subst0"/>
          <w:lang w:val="ru-RU"/>
        </w:rPr>
        <w:t>Кредитные риски:</w:t>
      </w:r>
    </w:p>
    <w:p w:rsidR="00A9635B" w:rsidRDefault="00D74B54">
      <w:pPr>
        <w:autoSpaceDE w:val="0"/>
        <w:autoSpaceDN w:val="0"/>
        <w:adjustRightInd w:val="0"/>
        <w:jc w:val="both"/>
        <w:rPr>
          <w:rStyle w:val="Subst0"/>
          <w:i w:val="0"/>
          <w:lang w:val="ru-RU"/>
        </w:rPr>
      </w:pPr>
      <w:r w:rsidRPr="00D74B54">
        <w:rPr>
          <w:rStyle w:val="Subst0"/>
          <w:lang w:val="ru-RU"/>
        </w:rPr>
        <w:lastRenderedPageBreak/>
        <w:t>Группа подвержена кредитным рискам  в результате размещения денежных средств на счетах финансовых организаций. Целью Компании является уменьшение риска получения убытков, возникающих из операций с несостоятельными или неплатежеспособными контрагентами. Для достижения цели устанавливаются лимиты на контрагентов и оценивается кредитоспособность финансовых организаций.</w:t>
      </w:r>
    </w:p>
    <w:p w:rsidR="00A9635B" w:rsidRDefault="00D74B54">
      <w:pPr>
        <w:autoSpaceDE w:val="0"/>
        <w:autoSpaceDN w:val="0"/>
        <w:adjustRightInd w:val="0"/>
        <w:jc w:val="both"/>
        <w:rPr>
          <w:rStyle w:val="Subst0"/>
          <w:i w:val="0"/>
          <w:lang w:val="ru-RU"/>
        </w:rPr>
      </w:pPr>
      <w:r w:rsidRPr="00D74B54">
        <w:rPr>
          <w:rStyle w:val="Subst0"/>
          <w:lang w:val="ru-RU"/>
        </w:rPr>
        <w:t>Финансовые активы, которые потенциально являются источником кредитного риска, включают преимущественно денежные средства и их эквиваленты в банках, дебиторскую задолженность по расчетам с поставщиками и подрядчиками и прочую дебиторскую задолженность. Благодаря характеру основной деятельности Группы (розничные продажи отдельным клиентам) отсутствует значительная концентрация кредитного риска. Денежные средства размещаются в финансовых организациях, которые на момент открытия счета имеют минимальный риск дефолта. Хотя темпы погашения дебиторской задолженности подвержены влиянию экономических факторов, руководство Группы считает, что нет существенного риска потерь сверх суммы созданных резервов. Согласно политике Группы в области казначейских операций и практике управления рисками, лимиты подверженности кредитному риску со стороны контрагентов отслеживаются на постоянной основе, и никакие отдельные риски не считаются существенными.</w:t>
      </w:r>
    </w:p>
    <w:p w:rsidR="00A9635B" w:rsidRDefault="00A9635B">
      <w:pPr>
        <w:autoSpaceDE w:val="0"/>
        <w:autoSpaceDN w:val="0"/>
        <w:adjustRightInd w:val="0"/>
        <w:jc w:val="both"/>
        <w:rPr>
          <w:rStyle w:val="Subst0"/>
          <w:b w:val="0"/>
          <w:i w:val="0"/>
          <w:lang w:val="ru-RU"/>
        </w:rPr>
      </w:pPr>
    </w:p>
    <w:p w:rsidR="00A9635B" w:rsidRDefault="00D74B54">
      <w:pPr>
        <w:autoSpaceDE w:val="0"/>
        <w:autoSpaceDN w:val="0"/>
        <w:adjustRightInd w:val="0"/>
        <w:jc w:val="both"/>
        <w:rPr>
          <w:rStyle w:val="Subst0"/>
          <w:b w:val="0"/>
          <w:i w:val="0"/>
          <w:lang w:val="ru-RU"/>
        </w:rPr>
      </w:pPr>
      <w:r w:rsidRPr="00D74B54">
        <w:rPr>
          <w:rStyle w:val="Subst0"/>
          <w:lang w:val="ru-RU"/>
        </w:rPr>
        <w:t>Риск ликвидности:</w:t>
      </w:r>
    </w:p>
    <w:p w:rsidR="00A9635B" w:rsidRPr="00BF7C2E" w:rsidRDefault="00D74B54">
      <w:pPr>
        <w:autoSpaceDE w:val="0"/>
        <w:autoSpaceDN w:val="0"/>
        <w:adjustRightInd w:val="0"/>
        <w:jc w:val="both"/>
        <w:rPr>
          <w:rStyle w:val="Subst0"/>
          <w:i w:val="0"/>
          <w:lang w:val="ru-RU"/>
        </w:rPr>
      </w:pPr>
      <w:r w:rsidRPr="00BF7C2E">
        <w:rPr>
          <w:rStyle w:val="Subst0"/>
          <w:lang w:val="ru-RU"/>
        </w:rPr>
        <w:t xml:space="preserve">Риск ликвидности определяется как риск того, что компания может столкнуться с трудностями при выполнении финансовых обязательств. </w:t>
      </w:r>
    </w:p>
    <w:p w:rsidR="00A9635B" w:rsidRDefault="00D74B54">
      <w:pPr>
        <w:autoSpaceDE w:val="0"/>
        <w:autoSpaceDN w:val="0"/>
        <w:adjustRightInd w:val="0"/>
        <w:jc w:val="both"/>
        <w:rPr>
          <w:rStyle w:val="Subst0"/>
          <w:i w:val="0"/>
          <w:lang w:val="ru-RU"/>
        </w:rPr>
      </w:pPr>
      <w:r w:rsidRPr="00D74B54">
        <w:rPr>
          <w:rStyle w:val="Subst0"/>
          <w:lang w:val="ru-RU"/>
        </w:rPr>
        <w:t>Осуществляется регулярный контроль за операционными потоками денежных средств  и открытыми кредитными линиями Группы, с целью обеспечения их достаточности для погашения текущих обязательств Группы и финансирования программы развития. Риск ликвидности, связанный с краткосрочными обязательствами, носит сезонный характер: наибольшая  вероятность риска возникает в 1-м квартале, тогда как в 4-м квартале наблюдается увеличение поступлений денежных средств. В связи с этим Группа согласовывает срок погашения краткосрочных кредитных линий на 4-й квартал, когда свободные потоки денежных средств позволяют погасить краткосрочные займы. Группа имеет высокую степень свободы действий в отношении изменений программы капиталовложений. Группа оптимизирует отток денежных средств с помощью регулирования сроков имеющихся проектов капитальных вложений и переноса сроков будущих программ по капиталовложениям, если это необходимо.</w:t>
      </w:r>
    </w:p>
    <w:p w:rsidR="00A9635B" w:rsidRDefault="00D74B54">
      <w:pPr>
        <w:autoSpaceDE w:val="0"/>
        <w:autoSpaceDN w:val="0"/>
        <w:adjustRightInd w:val="0"/>
        <w:jc w:val="both"/>
        <w:rPr>
          <w:rStyle w:val="Subst0"/>
          <w:i w:val="0"/>
          <w:lang w:val="ru-RU"/>
        </w:rPr>
      </w:pPr>
      <w:r w:rsidRPr="00D74B54">
        <w:rPr>
          <w:rStyle w:val="Subst0"/>
          <w:lang w:val="ru-RU"/>
        </w:rPr>
        <w:t>Группа осуществляет строгий контроль за своей ликвидностью, максимизируя периоды выборки по возобновляемым кредитам, а также продлевая сроки имеющихся кредитов или договариваясь об открытии новых кредитных линий. Группа контролирует соответствие требованиям ликвидности, используя краткосрочные и долгосрочные прогнозы и поддерживая наличие источников финансирования. На основе анализа существующей позиции Группы по ликвидности менеджмент Группы Х5 считает, что имеющиеся кредитные линии и ожидаемые потоки денежных средств являются достаточными  для финансирования текущих операций Группы.</w:t>
      </w:r>
    </w:p>
    <w:p w:rsidR="00A9635B" w:rsidRDefault="00A9635B">
      <w:pPr>
        <w:autoSpaceDE w:val="0"/>
        <w:autoSpaceDN w:val="0"/>
        <w:adjustRightInd w:val="0"/>
        <w:jc w:val="both"/>
        <w:rPr>
          <w:rStyle w:val="Subst0"/>
          <w:b w:val="0"/>
          <w:i w:val="0"/>
          <w:sz w:val="22"/>
          <w:szCs w:val="22"/>
          <w:lang w:val="ru-RU"/>
        </w:rPr>
      </w:pPr>
    </w:p>
    <w:p w:rsidR="00A9635B" w:rsidRPr="00BF7C2E" w:rsidRDefault="00D74B54">
      <w:pPr>
        <w:autoSpaceDE w:val="0"/>
        <w:autoSpaceDN w:val="0"/>
        <w:adjustRightInd w:val="0"/>
        <w:jc w:val="both"/>
        <w:rPr>
          <w:rStyle w:val="Subst0"/>
          <w:b w:val="0"/>
          <w:i w:val="0"/>
          <w:sz w:val="22"/>
          <w:lang w:val="ru-RU"/>
        </w:rPr>
      </w:pPr>
      <w:r w:rsidRPr="00BF7C2E">
        <w:rPr>
          <w:rStyle w:val="Subst0"/>
          <w:sz w:val="22"/>
          <w:lang w:val="ru-RU"/>
        </w:rPr>
        <w:t>Риск судебных исков с претензиями на качество продуктов и риск огласки неблагоприятных для Группы фактов:</w:t>
      </w:r>
    </w:p>
    <w:p w:rsidR="00A9635B" w:rsidRPr="00BF7C2E" w:rsidRDefault="00D74B54">
      <w:pPr>
        <w:autoSpaceDE w:val="0"/>
        <w:autoSpaceDN w:val="0"/>
        <w:adjustRightInd w:val="0"/>
        <w:jc w:val="both"/>
        <w:rPr>
          <w:rStyle w:val="Subst0"/>
          <w:i w:val="0"/>
          <w:sz w:val="22"/>
          <w:lang w:val="ru-RU"/>
        </w:rPr>
      </w:pPr>
      <w:r w:rsidRPr="00BF7C2E">
        <w:rPr>
          <w:rStyle w:val="Subst0"/>
          <w:sz w:val="22"/>
          <w:lang w:val="ru-RU"/>
        </w:rPr>
        <w:t xml:space="preserve">Деятельность по упаковке, сбыту, транспортировке и продаже продовольственных товаров несет в себе неотъемлемые риски порчи или повреждения продуктов, что может потенциально привести к претензиям, отзыву товаров и, как результат, к негативной огласке. Продовольственные продукты могут содержать вредные вещества, которые могут в определенных случаях приводить к болезни, нанесению вреда здоровью или летальному исходу для конечных потребителей. Данный риск возрастает в связи с тем, что Группа реализует </w:t>
      </w:r>
      <w:r w:rsidRPr="00BF7C2E">
        <w:rPr>
          <w:rStyle w:val="Subst0"/>
          <w:sz w:val="22"/>
          <w:lang w:val="ru-RU"/>
        </w:rPr>
        <w:lastRenderedPageBreak/>
        <w:t xml:space="preserve">часть товаров под собственной торговой маркой (СТМ) и планирует увеличить долю товаров СТМ в общих продажах. При условии удовлетворения существенных для Компании судебных исков может возникнуть ситуация, при которой страховое возмещение не покроет все обязательства Группы по выплатам по данным искам, или компании Группы не смогут сохранить данный уровень страхового покрытия, или не смогут сохранить сопоставимый уровень страхового покрытия по приемлемой величине страховых премий (если вообще смогут добиться наличия подобного страхования). </w:t>
      </w:r>
    </w:p>
    <w:p w:rsidR="00A9635B" w:rsidRDefault="00D74B54">
      <w:pPr>
        <w:autoSpaceDE w:val="0"/>
        <w:autoSpaceDN w:val="0"/>
        <w:adjustRightInd w:val="0"/>
        <w:jc w:val="both"/>
        <w:rPr>
          <w:rStyle w:val="Subst0"/>
          <w:i w:val="0"/>
          <w:lang w:val="ru-RU"/>
        </w:rPr>
      </w:pPr>
      <w:r w:rsidRPr="00D74B54">
        <w:rPr>
          <w:rStyle w:val="Subst0"/>
          <w:lang w:val="ru-RU"/>
        </w:rPr>
        <w:t>Если судебный иск к какой-либо из компаний Группы с претензиями на качество продуктов не будет удовлетворен или будет удовлетворен частично или будет полностью покрыт страховкой, факт утверждения или обвинения в причинении ущерба, полученного вследствие потребления вредных для здоровья продуктов, может привести к негативной огласке и в дальнейшем к снижению количества товаров, реализуемых в магазинах Группы, что, в свою очередь, может негативно повлиять на деятельность, финансовое состояние и операционные результаты Группы.</w:t>
      </w:r>
    </w:p>
    <w:p w:rsidR="00A9635B" w:rsidRDefault="00A9635B">
      <w:pPr>
        <w:autoSpaceDE w:val="0"/>
        <w:autoSpaceDN w:val="0"/>
        <w:adjustRightInd w:val="0"/>
        <w:jc w:val="both"/>
        <w:rPr>
          <w:rStyle w:val="Subst0"/>
          <w:i w:val="0"/>
          <w:lang w:val="ru-RU"/>
        </w:rPr>
      </w:pPr>
    </w:p>
    <w:p w:rsidR="00A9635B" w:rsidRDefault="00D74B54">
      <w:pPr>
        <w:autoSpaceDE w:val="0"/>
        <w:autoSpaceDN w:val="0"/>
        <w:adjustRightInd w:val="0"/>
        <w:jc w:val="both"/>
        <w:rPr>
          <w:rStyle w:val="Subst0"/>
          <w:sz w:val="22"/>
          <w:szCs w:val="22"/>
          <w:lang w:val="ru-RU"/>
        </w:rPr>
      </w:pPr>
      <w:r w:rsidRPr="00D74B54">
        <w:rPr>
          <w:rStyle w:val="Subst0"/>
          <w:sz w:val="22"/>
          <w:szCs w:val="22"/>
          <w:lang w:val="ru-RU"/>
        </w:rPr>
        <w:t xml:space="preserve">Риски, связанные с деятельностью </w:t>
      </w:r>
      <w:r w:rsidR="007D3785">
        <w:rPr>
          <w:rStyle w:val="Subst0"/>
          <w:sz w:val="22"/>
          <w:szCs w:val="22"/>
          <w:lang w:val="ru-RU"/>
        </w:rPr>
        <w:t>Обществ</w:t>
      </w:r>
      <w:r w:rsidRPr="00D74B54">
        <w:rPr>
          <w:rStyle w:val="Subst0"/>
          <w:sz w:val="22"/>
          <w:szCs w:val="22"/>
          <w:lang w:val="ru-RU"/>
        </w:rPr>
        <w:t xml:space="preserve">а </w:t>
      </w:r>
    </w:p>
    <w:p w:rsidR="00A9635B" w:rsidRDefault="00A9635B">
      <w:pPr>
        <w:autoSpaceDE w:val="0"/>
        <w:autoSpaceDN w:val="0"/>
        <w:adjustRightInd w:val="0"/>
        <w:jc w:val="both"/>
        <w:rPr>
          <w:rStyle w:val="Subst0"/>
          <w:i w:val="0"/>
          <w:lang w:val="ru-RU"/>
        </w:rPr>
      </w:pP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Риски, свойственные исключительно </w:t>
      </w:r>
      <w:r w:rsidR="007D3785">
        <w:rPr>
          <w:rStyle w:val="Subst0"/>
          <w:b w:val="0"/>
          <w:i w:val="0"/>
          <w:sz w:val="22"/>
          <w:szCs w:val="22"/>
          <w:lang w:val="ru-RU"/>
        </w:rPr>
        <w:t>Обществ</w:t>
      </w:r>
      <w:r w:rsidRPr="00D74B54">
        <w:rPr>
          <w:rStyle w:val="Subst0"/>
          <w:b w:val="0"/>
          <w:i w:val="0"/>
          <w:sz w:val="22"/>
          <w:szCs w:val="22"/>
          <w:lang w:val="ru-RU"/>
        </w:rPr>
        <w:t xml:space="preserve">у, в том числе: </w:t>
      </w:r>
    </w:p>
    <w:p w:rsidR="00A9635B" w:rsidRDefault="00A9635B">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Риски, связанные с текущими судебными процессами, в которых участвует </w:t>
      </w:r>
      <w:r w:rsidR="007D3785">
        <w:rPr>
          <w:rStyle w:val="Subst0"/>
          <w:b w:val="0"/>
          <w:i w:val="0"/>
          <w:sz w:val="22"/>
          <w:szCs w:val="22"/>
          <w:lang w:val="ru-RU"/>
        </w:rPr>
        <w:t>Общество</w:t>
      </w:r>
      <w:r w:rsidRPr="00D74B54">
        <w:rPr>
          <w:rStyle w:val="Subst0"/>
          <w:b w:val="0"/>
          <w:i w:val="0"/>
          <w:sz w:val="22"/>
          <w:szCs w:val="22"/>
          <w:lang w:val="ru-RU"/>
        </w:rPr>
        <w:t xml:space="preserve">: </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С момента государственной регистрации </w:t>
      </w:r>
      <w:r w:rsidR="007D3785">
        <w:rPr>
          <w:rStyle w:val="Subst0"/>
          <w:b w:val="0"/>
          <w:i w:val="0"/>
          <w:sz w:val="22"/>
          <w:szCs w:val="22"/>
          <w:lang w:val="ru-RU"/>
        </w:rPr>
        <w:t xml:space="preserve">Общество </w:t>
      </w:r>
      <w:r w:rsidRPr="00D74B54">
        <w:rPr>
          <w:rStyle w:val="Subst0"/>
          <w:b w:val="0"/>
          <w:i w:val="0"/>
          <w:sz w:val="22"/>
          <w:szCs w:val="22"/>
          <w:lang w:val="ru-RU"/>
        </w:rPr>
        <w:t xml:space="preserve">не участвовал в судебных процессах, которые могли бы существенно отразиться на его финансово-хозяйственной деятельности, соответственно,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w:t>
      </w:r>
      <w:r w:rsidR="007D3785">
        <w:rPr>
          <w:rStyle w:val="Subst0"/>
          <w:b w:val="0"/>
          <w:i w:val="0"/>
          <w:sz w:val="22"/>
          <w:szCs w:val="22"/>
          <w:lang w:val="ru-RU"/>
        </w:rPr>
        <w:t>Обществ</w:t>
      </w:r>
      <w:r w:rsidRPr="00D74B54">
        <w:rPr>
          <w:rStyle w:val="Subst0"/>
          <w:b w:val="0"/>
          <w:i w:val="0"/>
          <w:sz w:val="22"/>
          <w:szCs w:val="22"/>
          <w:lang w:val="ru-RU"/>
        </w:rPr>
        <w:t>а.</w:t>
      </w:r>
    </w:p>
    <w:p w:rsidR="00A9635B" w:rsidRDefault="00A9635B">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Риски, связанные с отсутствием возможности продлить действие лицензии </w:t>
      </w:r>
      <w:r w:rsidR="007D3785">
        <w:rPr>
          <w:rStyle w:val="Subst0"/>
          <w:b w:val="0"/>
          <w:i w:val="0"/>
          <w:sz w:val="22"/>
          <w:szCs w:val="22"/>
          <w:lang w:val="ru-RU"/>
        </w:rPr>
        <w:t>Обществ</w:t>
      </w:r>
      <w:r w:rsidRPr="00D74B54">
        <w:rPr>
          <w:rStyle w:val="Subst0"/>
          <w:b w:val="0"/>
          <w:i w:val="0"/>
          <w:sz w:val="22"/>
          <w:szCs w:val="22"/>
          <w:lang w:val="ru-RU"/>
        </w:rPr>
        <w:t xml:space="preserve">а на ведение определенного вида деятельности либо на использование объектов, нахождение которых в обороте ограничено (включая природные ресурсы): </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Рисков, связанных с отсутствием возможности продлить действие лицензии </w:t>
      </w:r>
      <w:r w:rsidR="007D3785">
        <w:rPr>
          <w:rStyle w:val="Subst0"/>
          <w:b w:val="0"/>
          <w:i w:val="0"/>
          <w:sz w:val="22"/>
          <w:szCs w:val="22"/>
          <w:lang w:val="ru-RU"/>
        </w:rPr>
        <w:t>Обществ</w:t>
      </w:r>
      <w:r w:rsidRPr="00D74B54">
        <w:rPr>
          <w:rStyle w:val="Subst0"/>
          <w:b w:val="0"/>
          <w:i w:val="0"/>
          <w:sz w:val="22"/>
          <w:szCs w:val="22"/>
          <w:lang w:val="ru-RU"/>
        </w:rPr>
        <w:t xml:space="preserve">а на ведение определенного вида деятельности либо на использование объектов, нахождение которых в обороте ограничено (включая природные ресурсы), не имеется. </w:t>
      </w:r>
      <w:r w:rsidR="007D3785">
        <w:rPr>
          <w:rStyle w:val="Subst0"/>
          <w:b w:val="0"/>
          <w:i w:val="0"/>
          <w:sz w:val="22"/>
          <w:szCs w:val="22"/>
          <w:lang w:val="ru-RU"/>
        </w:rPr>
        <w:t xml:space="preserve">Общество </w:t>
      </w:r>
      <w:r w:rsidRPr="00D74B54">
        <w:rPr>
          <w:rStyle w:val="Subst0"/>
          <w:b w:val="0"/>
          <w:i w:val="0"/>
          <w:sz w:val="22"/>
          <w:szCs w:val="22"/>
          <w:lang w:val="ru-RU"/>
        </w:rPr>
        <w:t>не имеет лицензий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A9635B" w:rsidRDefault="00A9635B">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Риски, связанные с возможной ответственностью </w:t>
      </w:r>
      <w:r w:rsidR="007D3785">
        <w:rPr>
          <w:rStyle w:val="Subst0"/>
          <w:b w:val="0"/>
          <w:i w:val="0"/>
          <w:sz w:val="22"/>
          <w:szCs w:val="22"/>
          <w:lang w:val="ru-RU"/>
        </w:rPr>
        <w:t>Обществ</w:t>
      </w:r>
      <w:r w:rsidRPr="00D74B54">
        <w:rPr>
          <w:rStyle w:val="Subst0"/>
          <w:b w:val="0"/>
          <w:i w:val="0"/>
          <w:sz w:val="22"/>
          <w:szCs w:val="22"/>
          <w:lang w:val="ru-RU"/>
        </w:rPr>
        <w:t xml:space="preserve">а по долгам третьих лиц, в том числе дочерних </w:t>
      </w:r>
      <w:r w:rsidR="007D3785">
        <w:rPr>
          <w:rStyle w:val="Subst0"/>
          <w:b w:val="0"/>
          <w:i w:val="0"/>
          <w:sz w:val="22"/>
          <w:szCs w:val="22"/>
          <w:lang w:val="ru-RU"/>
        </w:rPr>
        <w:t>обществ</w:t>
      </w:r>
      <w:r w:rsidRPr="00D74B54">
        <w:rPr>
          <w:rStyle w:val="Subst0"/>
          <w:b w:val="0"/>
          <w:i w:val="0"/>
          <w:sz w:val="22"/>
          <w:szCs w:val="22"/>
          <w:lang w:val="ru-RU"/>
        </w:rPr>
        <w:t xml:space="preserve">: </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Рисков, связанных с возможной ответственностью по долгам дочерних обществ, либо третьих лиц, могущих существенно повлиять на деятельность </w:t>
      </w:r>
      <w:r w:rsidR="007D3785">
        <w:rPr>
          <w:rStyle w:val="Subst0"/>
          <w:b w:val="0"/>
          <w:i w:val="0"/>
          <w:sz w:val="22"/>
          <w:szCs w:val="22"/>
          <w:lang w:val="ru-RU"/>
        </w:rPr>
        <w:t>Обществ</w:t>
      </w:r>
      <w:r w:rsidRPr="00D74B54">
        <w:rPr>
          <w:rStyle w:val="Subst0"/>
          <w:b w:val="0"/>
          <w:i w:val="0"/>
          <w:sz w:val="22"/>
          <w:szCs w:val="22"/>
          <w:lang w:val="ru-RU"/>
        </w:rPr>
        <w:t xml:space="preserve">а, не имеется, так как </w:t>
      </w:r>
      <w:r w:rsidR="007D3785">
        <w:rPr>
          <w:rStyle w:val="Subst0"/>
          <w:b w:val="0"/>
          <w:i w:val="0"/>
          <w:sz w:val="22"/>
          <w:szCs w:val="22"/>
          <w:lang w:val="ru-RU"/>
        </w:rPr>
        <w:t xml:space="preserve">Общество </w:t>
      </w:r>
      <w:r w:rsidRPr="00D74B54">
        <w:rPr>
          <w:rStyle w:val="Subst0"/>
          <w:b w:val="0"/>
          <w:i w:val="0"/>
          <w:sz w:val="22"/>
          <w:szCs w:val="22"/>
          <w:lang w:val="ru-RU"/>
        </w:rPr>
        <w:t>не имеет обязательств по долгам третьих лиц и не имеет дочерних обществ.</w:t>
      </w:r>
    </w:p>
    <w:p w:rsidR="00A9635B" w:rsidRDefault="00A9635B">
      <w:pPr>
        <w:autoSpaceDE w:val="0"/>
        <w:autoSpaceDN w:val="0"/>
        <w:adjustRightInd w:val="0"/>
        <w:jc w:val="both"/>
        <w:rPr>
          <w:rStyle w:val="Subst0"/>
          <w:b w:val="0"/>
          <w:i w:val="0"/>
          <w:sz w:val="22"/>
          <w:szCs w:val="22"/>
          <w:lang w:val="ru-RU"/>
        </w:rPr>
      </w:pP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w:t>
      </w:r>
      <w:r w:rsidR="007D3785">
        <w:rPr>
          <w:rStyle w:val="Subst0"/>
          <w:b w:val="0"/>
          <w:i w:val="0"/>
          <w:sz w:val="22"/>
          <w:szCs w:val="22"/>
          <w:lang w:val="ru-RU"/>
        </w:rPr>
        <w:t>Обществ</w:t>
      </w:r>
      <w:r w:rsidRPr="00D74B54">
        <w:rPr>
          <w:rStyle w:val="Subst0"/>
          <w:b w:val="0"/>
          <w:i w:val="0"/>
          <w:sz w:val="22"/>
          <w:szCs w:val="22"/>
          <w:lang w:val="ru-RU"/>
        </w:rPr>
        <w:t xml:space="preserve">а: </w:t>
      </w:r>
    </w:p>
    <w:p w:rsidR="00A9635B" w:rsidRDefault="00D74B54">
      <w:pPr>
        <w:autoSpaceDE w:val="0"/>
        <w:autoSpaceDN w:val="0"/>
        <w:adjustRightInd w:val="0"/>
        <w:jc w:val="both"/>
        <w:rPr>
          <w:rStyle w:val="Subst0"/>
          <w:b w:val="0"/>
          <w:i w:val="0"/>
          <w:sz w:val="22"/>
          <w:szCs w:val="22"/>
          <w:lang w:val="ru-RU"/>
        </w:rPr>
      </w:pPr>
      <w:r w:rsidRPr="00D74B54">
        <w:rPr>
          <w:rStyle w:val="Subst0"/>
          <w:b w:val="0"/>
          <w:i w:val="0"/>
          <w:sz w:val="22"/>
          <w:szCs w:val="22"/>
          <w:lang w:val="ru-RU"/>
        </w:rPr>
        <w:t xml:space="preserve">Риски, связанные с возможностью потери потребителей, на оборот с которыми приходится не менее 10% общей выручки от продаж продукции (выполнения работ, оказания услуг) </w:t>
      </w:r>
      <w:r w:rsidR="007D3785">
        <w:rPr>
          <w:rStyle w:val="Subst0"/>
          <w:b w:val="0"/>
          <w:i w:val="0"/>
          <w:sz w:val="22"/>
          <w:szCs w:val="22"/>
          <w:lang w:val="ru-RU"/>
        </w:rPr>
        <w:t>Обществ</w:t>
      </w:r>
      <w:r w:rsidRPr="00D74B54">
        <w:rPr>
          <w:rStyle w:val="Subst0"/>
          <w:b w:val="0"/>
          <w:i w:val="0"/>
          <w:sz w:val="22"/>
          <w:szCs w:val="22"/>
          <w:lang w:val="ru-RU"/>
        </w:rPr>
        <w:t xml:space="preserve">ом, минимальны, так как </w:t>
      </w:r>
      <w:r w:rsidR="007D3785">
        <w:rPr>
          <w:rStyle w:val="Subst0"/>
          <w:b w:val="0"/>
          <w:i w:val="0"/>
          <w:sz w:val="22"/>
          <w:szCs w:val="22"/>
          <w:lang w:val="ru-RU"/>
        </w:rPr>
        <w:t xml:space="preserve">Общество </w:t>
      </w:r>
      <w:r w:rsidRPr="00D74B54">
        <w:rPr>
          <w:rStyle w:val="Subst0"/>
          <w:b w:val="0"/>
          <w:i w:val="0"/>
          <w:sz w:val="22"/>
          <w:szCs w:val="22"/>
          <w:lang w:val="ru-RU"/>
        </w:rPr>
        <w:t xml:space="preserve">осуществляет финансово-хозяйственную деятельность посредством предоставления займов компаниям Группы Х5, поэтому выручка, полученная от третьих лиц, у </w:t>
      </w:r>
      <w:r w:rsidR="007D3785">
        <w:rPr>
          <w:rStyle w:val="Subst0"/>
          <w:b w:val="0"/>
          <w:i w:val="0"/>
          <w:sz w:val="22"/>
          <w:szCs w:val="22"/>
          <w:lang w:val="ru-RU"/>
        </w:rPr>
        <w:t>Обществ</w:t>
      </w:r>
      <w:r w:rsidRPr="00D74B54">
        <w:rPr>
          <w:rStyle w:val="Subst0"/>
          <w:b w:val="0"/>
          <w:i w:val="0"/>
          <w:sz w:val="22"/>
          <w:szCs w:val="22"/>
          <w:lang w:val="ru-RU"/>
        </w:rPr>
        <w:t>а отсутствует.</w:t>
      </w:r>
    </w:p>
    <w:p w:rsidR="00A9635B" w:rsidRDefault="00A9635B">
      <w:pPr>
        <w:autoSpaceDE w:val="0"/>
        <w:autoSpaceDN w:val="0"/>
        <w:adjustRightInd w:val="0"/>
        <w:jc w:val="both"/>
        <w:rPr>
          <w:sz w:val="22"/>
          <w:szCs w:val="22"/>
          <w:lang w:val="ru-RU"/>
        </w:rPr>
      </w:pPr>
    </w:p>
    <w:p w:rsidR="006923CB" w:rsidRPr="00ED32F8" w:rsidRDefault="00D74B54" w:rsidP="006923CB">
      <w:pPr>
        <w:autoSpaceDE w:val="0"/>
        <w:autoSpaceDN w:val="0"/>
        <w:adjustRightInd w:val="0"/>
        <w:jc w:val="both"/>
        <w:rPr>
          <w:b/>
          <w:bCs/>
          <w:sz w:val="22"/>
          <w:szCs w:val="22"/>
          <w:lang w:val="ru-RU"/>
        </w:rPr>
      </w:pPr>
      <w:r w:rsidRPr="00D74B54">
        <w:rPr>
          <w:b/>
          <w:sz w:val="22"/>
          <w:szCs w:val="22"/>
          <w:lang w:val="ru-RU"/>
        </w:rPr>
        <w:t xml:space="preserve">8. </w:t>
      </w:r>
      <w:r w:rsidRPr="00D74B54">
        <w:rPr>
          <w:b/>
          <w:bCs/>
          <w:sz w:val="22"/>
          <w:szCs w:val="22"/>
          <w:lang w:val="ru-RU"/>
        </w:rPr>
        <w:t>Перечень совершенных Обществом в отчетном году сделок, признаваемых в соответствии с Федеральным законом «Об обществах с ограниченной ответственностью» крупными сделками, а так же иных сделок, на совершение которых в соответствии с Уставом Общества распространяется порядок одобрения крупных сделок, с указанием по каждой сделке ее существенных условий и органа управления Общества, принявшего решение о ее одобрении.</w:t>
      </w:r>
    </w:p>
    <w:p w:rsidR="006923CB" w:rsidRPr="00ED32F8" w:rsidRDefault="006923CB" w:rsidP="006923CB">
      <w:pPr>
        <w:jc w:val="both"/>
        <w:rPr>
          <w:sz w:val="22"/>
          <w:szCs w:val="22"/>
          <w:lang w:val="ru-RU"/>
        </w:rPr>
      </w:pPr>
    </w:p>
    <w:p w:rsidR="00D3670D" w:rsidRPr="00ED32F8" w:rsidRDefault="00D74B54" w:rsidP="00D3670D">
      <w:pPr>
        <w:jc w:val="both"/>
        <w:rPr>
          <w:sz w:val="22"/>
          <w:szCs w:val="22"/>
          <w:lang w:val="ru-RU"/>
        </w:rPr>
      </w:pPr>
      <w:r w:rsidRPr="00D74B54">
        <w:rPr>
          <w:sz w:val="22"/>
          <w:szCs w:val="22"/>
          <w:lang w:val="ru-RU"/>
        </w:rPr>
        <w:lastRenderedPageBreak/>
        <w:t xml:space="preserve">15.10.2012 </w:t>
      </w:r>
      <w:r w:rsidR="0081104C">
        <w:rPr>
          <w:sz w:val="22"/>
          <w:szCs w:val="22"/>
          <w:lang w:val="ru-RU"/>
        </w:rPr>
        <w:t>г. Обществом (Займодавец) и Закрытым акционерным обществом «ИКС 5 Недвижимость» (Заемщик) заключен Договор об общих условиях предоставления займов, в соответствии с которым Общество предоставляет Заемщику денежные средства на сумму до 10 000 000 000 (десять миллиардов) российских рублей на срок с даты предоставления первого Займа по 30 сентября 2015 года, а Заемщик возвращает Заем, уплачивает Займодавцу проценты за пользование Займом.</w:t>
      </w:r>
    </w:p>
    <w:p w:rsidR="00A9635B" w:rsidRDefault="0081104C">
      <w:pPr>
        <w:jc w:val="both"/>
        <w:rPr>
          <w:sz w:val="22"/>
          <w:szCs w:val="22"/>
          <w:lang w:val="ru-RU"/>
        </w:rPr>
      </w:pPr>
      <w:r>
        <w:rPr>
          <w:sz w:val="22"/>
          <w:szCs w:val="22"/>
          <w:lang w:val="ru-RU"/>
        </w:rPr>
        <w:t xml:space="preserve">Решением единственного участника Общества от 15.10.2012 г. вышеуказанный договор одобрен в качестве крупной сделки. </w:t>
      </w:r>
    </w:p>
    <w:p w:rsidR="00A9635B" w:rsidRDefault="00A9635B">
      <w:pPr>
        <w:jc w:val="both"/>
        <w:rPr>
          <w:sz w:val="22"/>
          <w:szCs w:val="22"/>
          <w:lang w:val="ru-RU"/>
        </w:rPr>
      </w:pPr>
    </w:p>
    <w:p w:rsidR="006923CB" w:rsidRPr="00ED32F8" w:rsidRDefault="0081104C" w:rsidP="006923CB">
      <w:pPr>
        <w:jc w:val="both"/>
        <w:rPr>
          <w:b/>
          <w:sz w:val="22"/>
          <w:szCs w:val="22"/>
          <w:lang w:val="ru-RU"/>
        </w:rPr>
      </w:pPr>
      <w:r>
        <w:rPr>
          <w:b/>
          <w:sz w:val="22"/>
          <w:szCs w:val="22"/>
          <w:lang w:val="ru-RU"/>
        </w:rPr>
        <w:t xml:space="preserve">9. </w:t>
      </w:r>
      <w:r>
        <w:rPr>
          <w:b/>
          <w:bCs/>
          <w:sz w:val="22"/>
          <w:szCs w:val="22"/>
          <w:lang w:val="ru-RU"/>
        </w:rPr>
        <w:t>Перечень совершенных Обществом в отчетном году сделок, признаваемых в соответствии с Федеральным законом «Об обществах с ограниченной ответственностью» сделками, в совершении которых имеется заинтересованность, с указанием по каждой сделке заинтересованного лица (лиц), существенных условий и органа управления Общества, принявшего решение о ее одобрении.</w:t>
      </w:r>
    </w:p>
    <w:p w:rsidR="004E713C" w:rsidRPr="00ED32F8" w:rsidRDefault="004E713C" w:rsidP="006923CB">
      <w:pPr>
        <w:jc w:val="both"/>
        <w:rPr>
          <w:sz w:val="22"/>
          <w:szCs w:val="22"/>
          <w:lang w:val="ru-RU"/>
        </w:rPr>
      </w:pPr>
    </w:p>
    <w:p w:rsidR="006923CB" w:rsidRPr="00ED32F8" w:rsidRDefault="0081104C" w:rsidP="006923CB">
      <w:pPr>
        <w:jc w:val="both"/>
        <w:rPr>
          <w:sz w:val="22"/>
          <w:szCs w:val="22"/>
          <w:lang w:val="ru-RU"/>
        </w:rPr>
      </w:pPr>
      <w:r>
        <w:rPr>
          <w:sz w:val="22"/>
          <w:szCs w:val="22"/>
          <w:lang w:val="ru-RU"/>
        </w:rPr>
        <w:t xml:space="preserve">Договор об общих условиях предоставления займов от 12.12.12 г., в соответствии с которым ООО «ИКС 5 ФИНАНС» (Займодавец) предоставляет Компании </w:t>
      </w:r>
      <w:r>
        <w:rPr>
          <w:sz w:val="22"/>
          <w:szCs w:val="22"/>
        </w:rPr>
        <w:t>GSWL</w:t>
      </w:r>
      <w:r w:rsidR="00D74B54" w:rsidRPr="00D74B54">
        <w:rPr>
          <w:sz w:val="22"/>
          <w:szCs w:val="22"/>
          <w:lang w:val="ru-RU"/>
        </w:rPr>
        <w:t xml:space="preserve"> </w:t>
      </w:r>
      <w:r>
        <w:rPr>
          <w:sz w:val="22"/>
          <w:szCs w:val="22"/>
        </w:rPr>
        <w:t>FINANS</w:t>
      </w:r>
      <w:r w:rsidR="00D74B54" w:rsidRPr="00D74B54">
        <w:rPr>
          <w:sz w:val="22"/>
          <w:szCs w:val="22"/>
          <w:lang w:val="ru-RU"/>
        </w:rPr>
        <w:t xml:space="preserve"> </w:t>
      </w:r>
      <w:r>
        <w:rPr>
          <w:sz w:val="22"/>
          <w:szCs w:val="22"/>
        </w:rPr>
        <w:t>LIMITED</w:t>
      </w:r>
      <w:r w:rsidR="00D74B54" w:rsidRPr="00D74B54">
        <w:rPr>
          <w:sz w:val="22"/>
          <w:szCs w:val="22"/>
          <w:lang w:val="ru-RU"/>
        </w:rPr>
        <w:t xml:space="preserve"> (</w:t>
      </w:r>
      <w:r>
        <w:rPr>
          <w:sz w:val="22"/>
          <w:szCs w:val="22"/>
          <w:lang w:val="ru-RU"/>
        </w:rPr>
        <w:t>Заемщик</w:t>
      </w:r>
      <w:r w:rsidR="00D74B54" w:rsidRPr="00D74B54">
        <w:rPr>
          <w:sz w:val="22"/>
          <w:szCs w:val="22"/>
          <w:lang w:val="ru-RU"/>
        </w:rPr>
        <w:t>)</w:t>
      </w:r>
      <w:r>
        <w:rPr>
          <w:sz w:val="22"/>
          <w:szCs w:val="22"/>
          <w:lang w:val="ru-RU"/>
        </w:rPr>
        <w:t xml:space="preserve"> денежные средства на сумму 2 000 000 000 (два миллиарда) российских рублей на срок, определяемый следующим образом: с даты предоставления первого Займа и истекает 30.11.2015 г., а Заемщик возвращает Займ и уплачивает проценты за пользование Займом.</w:t>
      </w:r>
    </w:p>
    <w:p w:rsidR="004E713C" w:rsidRPr="00ED32F8" w:rsidRDefault="0081104C" w:rsidP="006923CB">
      <w:pPr>
        <w:jc w:val="both"/>
        <w:rPr>
          <w:sz w:val="22"/>
          <w:szCs w:val="22"/>
          <w:lang w:val="ru-RU"/>
        </w:rPr>
      </w:pPr>
      <w:r>
        <w:rPr>
          <w:sz w:val="22"/>
          <w:szCs w:val="22"/>
          <w:lang w:val="ru-RU"/>
        </w:rPr>
        <w:t>Сделка не одобрялась, так в ее совершении заинтересованы все участники ООО «ИКС 5 ФИНАНС».</w:t>
      </w:r>
    </w:p>
    <w:p w:rsidR="006923CB" w:rsidRPr="00ED32F8" w:rsidRDefault="006923CB" w:rsidP="006923CB">
      <w:pPr>
        <w:jc w:val="both"/>
        <w:rPr>
          <w:sz w:val="22"/>
          <w:szCs w:val="22"/>
          <w:lang w:val="ru-RU"/>
        </w:rPr>
      </w:pPr>
    </w:p>
    <w:p w:rsidR="006923CB" w:rsidRPr="00ED32F8" w:rsidRDefault="00D74B54" w:rsidP="006923CB">
      <w:pPr>
        <w:pStyle w:val="a3"/>
        <w:rPr>
          <w:b/>
          <w:szCs w:val="22"/>
          <w:lang w:val="ru-RU"/>
        </w:rPr>
      </w:pPr>
      <w:r w:rsidRPr="00D74B54">
        <w:rPr>
          <w:b/>
          <w:szCs w:val="22"/>
          <w:lang w:val="ru-RU"/>
        </w:rPr>
        <w:t>10. Состав Совета директоров Общества, включая информацию об изменениях в составе Совета директоров Общества, имевших место в отчетном году, и сведения о членах Совета директоров Общества, в том числе их краткие биографические данные и владение долями Общества в течение отчетного года.</w:t>
      </w:r>
    </w:p>
    <w:p w:rsidR="006923CB" w:rsidRPr="00ED32F8" w:rsidRDefault="006923CB" w:rsidP="006923CB">
      <w:pPr>
        <w:jc w:val="both"/>
        <w:rPr>
          <w:sz w:val="22"/>
          <w:szCs w:val="22"/>
          <w:lang w:val="ru-RU"/>
        </w:rPr>
      </w:pPr>
    </w:p>
    <w:p w:rsidR="006923CB" w:rsidRPr="00ED32F8" w:rsidRDefault="0081104C" w:rsidP="006923CB">
      <w:pPr>
        <w:autoSpaceDE w:val="0"/>
        <w:autoSpaceDN w:val="0"/>
        <w:adjustRightInd w:val="0"/>
        <w:jc w:val="both"/>
        <w:rPr>
          <w:bCs/>
          <w:iCs/>
          <w:color w:val="000000"/>
          <w:sz w:val="22"/>
          <w:szCs w:val="22"/>
          <w:lang w:val="ru-RU"/>
        </w:rPr>
      </w:pPr>
      <w:r>
        <w:rPr>
          <w:bCs/>
          <w:iCs/>
          <w:color w:val="000000"/>
          <w:sz w:val="22"/>
          <w:szCs w:val="22"/>
          <w:lang w:val="ru-RU"/>
        </w:rPr>
        <w:t>По состоянию на 31 декабря 2012 г. Совет директоров Уставом Общества не предусмотрен.</w:t>
      </w:r>
    </w:p>
    <w:p w:rsidR="00E429C3" w:rsidRPr="00ED32F8" w:rsidRDefault="00E429C3" w:rsidP="006923CB">
      <w:pPr>
        <w:autoSpaceDE w:val="0"/>
        <w:autoSpaceDN w:val="0"/>
        <w:adjustRightInd w:val="0"/>
        <w:jc w:val="both"/>
        <w:rPr>
          <w:bCs/>
          <w:iCs/>
          <w:color w:val="000000"/>
          <w:sz w:val="22"/>
          <w:szCs w:val="22"/>
          <w:lang w:val="ru-RU"/>
        </w:rPr>
      </w:pPr>
    </w:p>
    <w:p w:rsidR="006923CB" w:rsidRPr="00ED32F8" w:rsidRDefault="00D74B54" w:rsidP="006923CB">
      <w:pPr>
        <w:pStyle w:val="a3"/>
        <w:rPr>
          <w:b/>
          <w:bCs/>
          <w:iCs/>
          <w:szCs w:val="22"/>
          <w:lang w:val="ru-RU"/>
        </w:rPr>
      </w:pPr>
      <w:r w:rsidRPr="00D74B54">
        <w:rPr>
          <w:b/>
          <w:szCs w:val="22"/>
          <w:lang w:val="ru-RU"/>
        </w:rPr>
        <w:t>11.</w:t>
      </w:r>
      <w:r w:rsidRPr="00D74B54">
        <w:rPr>
          <w:szCs w:val="22"/>
          <w:lang w:val="ru-RU"/>
        </w:rPr>
        <w:t xml:space="preserve"> </w:t>
      </w:r>
      <w:r w:rsidRPr="00D74B54">
        <w:rPr>
          <w:b/>
          <w:bCs/>
          <w:iCs/>
          <w:szCs w:val="22"/>
          <w:lang w:val="ru-RU"/>
        </w:rPr>
        <w:t>Сведения о лице, занимающем должность единоличного исполнительного органа (управляющем, управляющей организации) Общества и членах коллегиального исполнительного органа Общества, в том числе их краткие биографические данные и владение долями Общества.</w:t>
      </w:r>
    </w:p>
    <w:p w:rsidR="006923CB" w:rsidRPr="00ED32F8" w:rsidRDefault="006923CB" w:rsidP="006923CB">
      <w:pPr>
        <w:pStyle w:val="a3"/>
        <w:rPr>
          <w:szCs w:val="22"/>
          <w:lang w:val="ru-RU"/>
        </w:rPr>
      </w:pPr>
    </w:p>
    <w:p w:rsidR="006923CB" w:rsidRPr="00ED32F8" w:rsidRDefault="0081104C" w:rsidP="006923CB">
      <w:pPr>
        <w:jc w:val="both"/>
        <w:rPr>
          <w:rStyle w:val="-"/>
          <w:b w:val="0"/>
          <w:i w:val="0"/>
          <w:sz w:val="22"/>
          <w:szCs w:val="22"/>
        </w:rPr>
      </w:pPr>
      <w:r>
        <w:rPr>
          <w:rStyle w:val="-"/>
          <w:i w:val="0"/>
          <w:sz w:val="22"/>
          <w:szCs w:val="22"/>
        </w:rPr>
        <w:t>Единоличный исполнительный орган Общества:</w:t>
      </w:r>
      <w:r>
        <w:rPr>
          <w:rStyle w:val="-"/>
          <w:i w:val="0"/>
          <w:iCs w:val="0"/>
          <w:sz w:val="22"/>
          <w:szCs w:val="22"/>
        </w:rPr>
        <w:t xml:space="preserve"> </w:t>
      </w:r>
      <w:r>
        <w:rPr>
          <w:rStyle w:val="-"/>
          <w:b w:val="0"/>
          <w:i w:val="0"/>
          <w:sz w:val="22"/>
          <w:szCs w:val="22"/>
        </w:rPr>
        <w:t>Генеральный директор</w:t>
      </w:r>
    </w:p>
    <w:p w:rsidR="006923CB" w:rsidRPr="00ED32F8" w:rsidRDefault="00D74B54" w:rsidP="006923CB">
      <w:pPr>
        <w:rPr>
          <w:sz w:val="22"/>
          <w:szCs w:val="22"/>
          <w:lang w:val="ru-RU"/>
        </w:rPr>
      </w:pPr>
      <w:r w:rsidRPr="00D74B54">
        <w:rPr>
          <w:b/>
          <w:sz w:val="22"/>
          <w:szCs w:val="22"/>
          <w:lang w:val="ru-RU"/>
        </w:rPr>
        <w:t>ФИО:</w:t>
      </w:r>
      <w:r w:rsidR="0081104C">
        <w:rPr>
          <w:rStyle w:val="Subst0"/>
          <w:b w:val="0"/>
          <w:i w:val="0"/>
          <w:sz w:val="22"/>
          <w:szCs w:val="22"/>
          <w:lang w:val="ru-RU"/>
        </w:rPr>
        <w:t xml:space="preserve"> Анисимов Денис Владимирович</w:t>
      </w:r>
    </w:p>
    <w:p w:rsidR="006923CB" w:rsidRPr="00ED32F8" w:rsidRDefault="00D74B54" w:rsidP="006923CB">
      <w:pPr>
        <w:rPr>
          <w:sz w:val="22"/>
          <w:szCs w:val="22"/>
          <w:lang w:val="ru-RU"/>
        </w:rPr>
      </w:pPr>
      <w:r w:rsidRPr="00D74B54">
        <w:rPr>
          <w:b/>
          <w:sz w:val="22"/>
          <w:szCs w:val="22"/>
          <w:lang w:val="ru-RU"/>
        </w:rPr>
        <w:t>Год рождения:</w:t>
      </w:r>
      <w:r w:rsidR="0081104C">
        <w:rPr>
          <w:rStyle w:val="Subst0"/>
          <w:b w:val="0"/>
          <w:i w:val="0"/>
          <w:sz w:val="22"/>
          <w:szCs w:val="22"/>
          <w:lang w:val="ru-RU"/>
        </w:rPr>
        <w:t xml:space="preserve"> 1975</w:t>
      </w:r>
    </w:p>
    <w:p w:rsidR="006923CB" w:rsidRPr="00ED32F8" w:rsidRDefault="006923CB" w:rsidP="006923CB">
      <w:pPr>
        <w:pStyle w:val="ThinDelim"/>
        <w:rPr>
          <w:sz w:val="22"/>
          <w:szCs w:val="22"/>
        </w:rPr>
      </w:pPr>
    </w:p>
    <w:p w:rsidR="006923CB" w:rsidRPr="00ED32F8" w:rsidRDefault="00D74B54" w:rsidP="006923CB">
      <w:pPr>
        <w:rPr>
          <w:rStyle w:val="Subst0"/>
          <w:b w:val="0"/>
          <w:i w:val="0"/>
          <w:sz w:val="22"/>
          <w:szCs w:val="22"/>
          <w:lang w:val="ru-RU"/>
        </w:rPr>
      </w:pPr>
      <w:r w:rsidRPr="00D74B54">
        <w:rPr>
          <w:b/>
          <w:sz w:val="22"/>
          <w:szCs w:val="22"/>
          <w:lang w:val="ru-RU"/>
        </w:rPr>
        <w:t xml:space="preserve">Образование: </w:t>
      </w:r>
      <w:r w:rsidR="0081104C">
        <w:rPr>
          <w:rStyle w:val="Subst0"/>
          <w:b w:val="0"/>
          <w:i w:val="0"/>
          <w:sz w:val="22"/>
          <w:szCs w:val="22"/>
          <w:lang w:val="ru-RU"/>
        </w:rPr>
        <w:t xml:space="preserve">высшее </w:t>
      </w:r>
    </w:p>
    <w:p w:rsidR="006923CB" w:rsidRPr="00ED32F8" w:rsidRDefault="006923CB" w:rsidP="006923CB">
      <w:pPr>
        <w:rPr>
          <w:b/>
          <w:sz w:val="22"/>
          <w:szCs w:val="22"/>
          <w:lang w:val="ru-RU"/>
        </w:rPr>
      </w:pPr>
    </w:p>
    <w:p w:rsidR="006923CB" w:rsidRPr="00ED32F8" w:rsidRDefault="00D74B54" w:rsidP="006923CB">
      <w:pPr>
        <w:jc w:val="both"/>
        <w:rPr>
          <w:b/>
          <w:sz w:val="22"/>
          <w:szCs w:val="22"/>
          <w:lang w:val="ru-RU"/>
        </w:rPr>
      </w:pPr>
      <w:r w:rsidRPr="00D74B54">
        <w:rPr>
          <w:b/>
          <w:sz w:val="22"/>
          <w:szCs w:val="22"/>
          <w:lang w:val="ru-RU"/>
        </w:rPr>
        <w:t>Все должности, занимаемые данным лицом в Обществе и других организациях за последние 5 лет и в настоящее время (по состоянию на конец отчетного года), в том числе по совместительству:</w:t>
      </w:r>
    </w:p>
    <w:p w:rsidR="006923CB" w:rsidRPr="00ED32F8" w:rsidRDefault="006923CB" w:rsidP="006923CB">
      <w:pPr>
        <w:rPr>
          <w:b/>
          <w:sz w:val="22"/>
          <w:szCs w:val="22"/>
          <w:lang w:val="ru-RU"/>
        </w:rPr>
      </w:pPr>
    </w:p>
    <w:tbl>
      <w:tblPr>
        <w:tblW w:w="0" w:type="auto"/>
        <w:tblLayout w:type="fixed"/>
        <w:tblCellMar>
          <w:left w:w="72" w:type="dxa"/>
          <w:right w:w="72" w:type="dxa"/>
        </w:tblCellMar>
        <w:tblLook w:val="0000"/>
      </w:tblPr>
      <w:tblGrid>
        <w:gridCol w:w="1332"/>
        <w:gridCol w:w="1260"/>
        <w:gridCol w:w="3009"/>
        <w:gridCol w:w="3651"/>
      </w:tblGrid>
      <w:tr w:rsidR="006923CB" w:rsidRPr="00ED32F8" w:rsidTr="008A71E1">
        <w:tc>
          <w:tcPr>
            <w:tcW w:w="2592" w:type="dxa"/>
            <w:gridSpan w:val="2"/>
            <w:tcBorders>
              <w:top w:val="double" w:sz="6" w:space="0" w:color="auto"/>
              <w:left w:val="double" w:sz="6" w:space="0" w:color="auto"/>
              <w:bottom w:val="single" w:sz="6" w:space="0" w:color="auto"/>
              <w:right w:val="single" w:sz="6" w:space="0" w:color="auto"/>
            </w:tcBorders>
          </w:tcPr>
          <w:p w:rsidR="006923CB" w:rsidRPr="00ED32F8" w:rsidRDefault="00D74B54" w:rsidP="00155391">
            <w:pPr>
              <w:jc w:val="center"/>
            </w:pPr>
            <w:r w:rsidRPr="00D74B54">
              <w:rPr>
                <w:sz w:val="22"/>
                <w:szCs w:val="22"/>
              </w:rPr>
              <w:t>Период</w:t>
            </w:r>
          </w:p>
        </w:tc>
        <w:tc>
          <w:tcPr>
            <w:tcW w:w="3009" w:type="dxa"/>
            <w:tcBorders>
              <w:top w:val="double" w:sz="6" w:space="0" w:color="auto"/>
              <w:left w:val="single" w:sz="6" w:space="0" w:color="auto"/>
              <w:bottom w:val="single" w:sz="6" w:space="0" w:color="auto"/>
              <w:right w:val="single" w:sz="6" w:space="0" w:color="auto"/>
            </w:tcBorders>
          </w:tcPr>
          <w:p w:rsidR="006923CB" w:rsidRPr="00ED32F8" w:rsidRDefault="00D74B54" w:rsidP="00155391">
            <w:pPr>
              <w:jc w:val="center"/>
            </w:pPr>
            <w:r w:rsidRPr="00D74B54">
              <w:rPr>
                <w:sz w:val="22"/>
                <w:szCs w:val="22"/>
              </w:rPr>
              <w:t>Наименование организации</w:t>
            </w:r>
          </w:p>
        </w:tc>
        <w:tc>
          <w:tcPr>
            <w:tcW w:w="3651" w:type="dxa"/>
            <w:tcBorders>
              <w:top w:val="double" w:sz="6" w:space="0" w:color="auto"/>
              <w:left w:val="single" w:sz="6" w:space="0" w:color="auto"/>
              <w:bottom w:val="single" w:sz="6" w:space="0" w:color="auto"/>
              <w:right w:val="double" w:sz="6" w:space="0" w:color="auto"/>
            </w:tcBorders>
          </w:tcPr>
          <w:p w:rsidR="006923CB" w:rsidRPr="00ED32F8" w:rsidRDefault="00D74B54" w:rsidP="00155391">
            <w:pPr>
              <w:jc w:val="center"/>
            </w:pPr>
            <w:r w:rsidRPr="00D74B54">
              <w:rPr>
                <w:sz w:val="22"/>
                <w:szCs w:val="22"/>
              </w:rPr>
              <w:t>Должность</w:t>
            </w:r>
          </w:p>
        </w:tc>
      </w:tr>
      <w:tr w:rsidR="006923CB" w:rsidRPr="00ED32F8" w:rsidTr="008A71E1">
        <w:tc>
          <w:tcPr>
            <w:tcW w:w="1332" w:type="dxa"/>
            <w:tcBorders>
              <w:top w:val="single" w:sz="6" w:space="0" w:color="auto"/>
              <w:left w:val="double" w:sz="6" w:space="0" w:color="auto"/>
              <w:bottom w:val="single" w:sz="6" w:space="0" w:color="auto"/>
              <w:right w:val="single" w:sz="6" w:space="0" w:color="auto"/>
            </w:tcBorders>
          </w:tcPr>
          <w:p w:rsidR="006923CB" w:rsidRPr="00ED32F8" w:rsidRDefault="00D74B54" w:rsidP="00155391">
            <w:pPr>
              <w:jc w:val="center"/>
            </w:pPr>
            <w:r w:rsidRPr="00D74B54">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6923CB" w:rsidRPr="00ED32F8" w:rsidRDefault="00D74B54" w:rsidP="00155391">
            <w:pPr>
              <w:jc w:val="center"/>
            </w:pPr>
            <w:r w:rsidRPr="00D74B54">
              <w:rPr>
                <w:sz w:val="22"/>
                <w:szCs w:val="22"/>
              </w:rPr>
              <w:t>по</w:t>
            </w:r>
          </w:p>
        </w:tc>
        <w:tc>
          <w:tcPr>
            <w:tcW w:w="3009" w:type="dxa"/>
            <w:tcBorders>
              <w:top w:val="single" w:sz="6" w:space="0" w:color="auto"/>
              <w:left w:val="single" w:sz="6" w:space="0" w:color="auto"/>
              <w:bottom w:val="single" w:sz="6" w:space="0" w:color="auto"/>
              <w:right w:val="single" w:sz="6" w:space="0" w:color="auto"/>
            </w:tcBorders>
          </w:tcPr>
          <w:p w:rsidR="006923CB" w:rsidRPr="00ED32F8" w:rsidRDefault="006923CB" w:rsidP="00155391"/>
        </w:tc>
        <w:tc>
          <w:tcPr>
            <w:tcW w:w="3651" w:type="dxa"/>
            <w:tcBorders>
              <w:top w:val="single" w:sz="6" w:space="0" w:color="auto"/>
              <w:left w:val="single" w:sz="6" w:space="0" w:color="auto"/>
              <w:bottom w:val="single" w:sz="6" w:space="0" w:color="auto"/>
              <w:right w:val="double" w:sz="6" w:space="0" w:color="auto"/>
            </w:tcBorders>
          </w:tcPr>
          <w:p w:rsidR="006923CB" w:rsidRPr="00ED32F8" w:rsidRDefault="006923CB" w:rsidP="00155391"/>
        </w:tc>
      </w:tr>
      <w:tr w:rsidR="006923CB" w:rsidRPr="004147F6" w:rsidTr="008A71E1">
        <w:tc>
          <w:tcPr>
            <w:tcW w:w="1332" w:type="dxa"/>
            <w:tcBorders>
              <w:top w:val="single" w:sz="6" w:space="0" w:color="auto"/>
              <w:left w:val="double" w:sz="6" w:space="0" w:color="auto"/>
              <w:bottom w:val="single" w:sz="6" w:space="0" w:color="auto"/>
              <w:right w:val="single" w:sz="6" w:space="0" w:color="auto"/>
            </w:tcBorders>
          </w:tcPr>
          <w:p w:rsidR="006923CB" w:rsidRPr="00ED32F8" w:rsidRDefault="00556EC8" w:rsidP="00155391">
            <w:pPr>
              <w:rPr>
                <w:lang w:val="ru-RU"/>
              </w:rPr>
            </w:pPr>
            <w:r>
              <w:rPr>
                <w:sz w:val="22"/>
                <w:szCs w:val="22"/>
                <w:lang w:val="ru-RU"/>
              </w:rPr>
              <w:t xml:space="preserve">Сентябрь </w:t>
            </w:r>
            <w:r w:rsidR="00D74B54" w:rsidRPr="00D74B54">
              <w:rPr>
                <w:sz w:val="22"/>
                <w:szCs w:val="22"/>
                <w:lang w:val="ru-RU"/>
              </w:rPr>
              <w:t>200</w:t>
            </w:r>
            <w:r>
              <w:rPr>
                <w:sz w:val="22"/>
                <w:szCs w:val="22"/>
                <w:lang w:val="ru-RU"/>
              </w:rPr>
              <w:t>3</w:t>
            </w:r>
          </w:p>
        </w:tc>
        <w:tc>
          <w:tcPr>
            <w:tcW w:w="1260" w:type="dxa"/>
            <w:tcBorders>
              <w:top w:val="single" w:sz="6" w:space="0" w:color="auto"/>
              <w:left w:val="single" w:sz="6" w:space="0" w:color="auto"/>
              <w:bottom w:val="single" w:sz="6" w:space="0" w:color="auto"/>
              <w:right w:val="single" w:sz="6" w:space="0" w:color="auto"/>
            </w:tcBorders>
          </w:tcPr>
          <w:p w:rsidR="006923CB" w:rsidRPr="00ED32F8" w:rsidRDefault="00D74B54" w:rsidP="00155391">
            <w:pPr>
              <w:rPr>
                <w:lang w:val="ru-RU"/>
              </w:rPr>
            </w:pPr>
            <w:r w:rsidRPr="00D74B54">
              <w:rPr>
                <w:sz w:val="22"/>
                <w:szCs w:val="22"/>
                <w:lang w:val="ru-RU"/>
              </w:rPr>
              <w:t>Январь 2011</w:t>
            </w:r>
          </w:p>
        </w:tc>
        <w:tc>
          <w:tcPr>
            <w:tcW w:w="3009" w:type="dxa"/>
            <w:tcBorders>
              <w:top w:val="single" w:sz="6" w:space="0" w:color="auto"/>
              <w:left w:val="single" w:sz="6" w:space="0" w:color="auto"/>
              <w:bottom w:val="single" w:sz="6" w:space="0" w:color="auto"/>
              <w:right w:val="single" w:sz="6" w:space="0" w:color="auto"/>
            </w:tcBorders>
          </w:tcPr>
          <w:p w:rsidR="006923CB" w:rsidRPr="00ED32F8" w:rsidRDefault="00D74B54" w:rsidP="00155391">
            <w:r w:rsidRPr="00D74B54">
              <w:rPr>
                <w:sz w:val="22"/>
                <w:szCs w:val="22"/>
                <w:lang w:val="ru-RU"/>
              </w:rPr>
              <w:t>ОО</w:t>
            </w:r>
            <w:r w:rsidRPr="00D74B54">
              <w:rPr>
                <w:sz w:val="22"/>
                <w:szCs w:val="22"/>
              </w:rPr>
              <w:t xml:space="preserve">О </w:t>
            </w:r>
            <w:r w:rsidRPr="00D74B54">
              <w:rPr>
                <w:sz w:val="22"/>
                <w:szCs w:val="22"/>
                <w:lang w:val="ru-RU"/>
              </w:rPr>
              <w:t>«РИГЛИ»</w:t>
            </w:r>
          </w:p>
        </w:tc>
        <w:tc>
          <w:tcPr>
            <w:tcW w:w="3651" w:type="dxa"/>
            <w:tcBorders>
              <w:top w:val="single" w:sz="6" w:space="0" w:color="auto"/>
              <w:left w:val="single" w:sz="6" w:space="0" w:color="auto"/>
              <w:bottom w:val="single" w:sz="6" w:space="0" w:color="auto"/>
              <w:right w:val="double" w:sz="6" w:space="0" w:color="auto"/>
            </w:tcBorders>
          </w:tcPr>
          <w:p w:rsidR="00D74B54" w:rsidRDefault="00556EC8">
            <w:pPr>
              <w:autoSpaceDE w:val="0"/>
              <w:autoSpaceDN w:val="0"/>
              <w:adjustRightInd w:val="0"/>
              <w:rPr>
                <w:lang w:val="ru-RU"/>
              </w:rPr>
            </w:pPr>
            <w:r>
              <w:rPr>
                <w:sz w:val="22"/>
                <w:szCs w:val="22"/>
                <w:lang w:val="ru-RU"/>
              </w:rPr>
              <w:t>Финансовый менеджер,</w:t>
            </w:r>
            <w:r w:rsidR="00D74B54" w:rsidRPr="00D74B54">
              <w:rPr>
                <w:sz w:val="22"/>
                <w:szCs w:val="22"/>
                <w:lang w:val="ru-RU"/>
              </w:rPr>
              <w:t xml:space="preserve"> Региональный менеджер по финансовому контролю</w:t>
            </w:r>
          </w:p>
        </w:tc>
      </w:tr>
      <w:tr w:rsidR="006923CB" w:rsidRPr="004147F6" w:rsidTr="008A71E1">
        <w:tc>
          <w:tcPr>
            <w:tcW w:w="1332" w:type="dxa"/>
            <w:tcBorders>
              <w:top w:val="single" w:sz="6" w:space="0" w:color="auto"/>
              <w:left w:val="double" w:sz="6" w:space="0" w:color="auto"/>
              <w:bottom w:val="single" w:sz="6" w:space="0" w:color="auto"/>
              <w:right w:val="single" w:sz="6" w:space="0" w:color="auto"/>
            </w:tcBorders>
          </w:tcPr>
          <w:p w:rsidR="006923CB" w:rsidRPr="00ED32F8" w:rsidRDefault="0081104C" w:rsidP="00155391">
            <w:pPr>
              <w:rPr>
                <w:lang w:val="ru-RU"/>
              </w:rPr>
            </w:pPr>
            <w:r>
              <w:rPr>
                <w:sz w:val="22"/>
                <w:szCs w:val="22"/>
                <w:lang w:val="ru-RU"/>
              </w:rPr>
              <w:t>Февраль 2011</w:t>
            </w:r>
          </w:p>
        </w:tc>
        <w:tc>
          <w:tcPr>
            <w:tcW w:w="1260" w:type="dxa"/>
            <w:tcBorders>
              <w:top w:val="single" w:sz="6" w:space="0" w:color="auto"/>
              <w:left w:val="single" w:sz="6" w:space="0" w:color="auto"/>
              <w:bottom w:val="single" w:sz="6" w:space="0" w:color="auto"/>
              <w:right w:val="single" w:sz="6" w:space="0" w:color="auto"/>
            </w:tcBorders>
          </w:tcPr>
          <w:p w:rsidR="006923CB" w:rsidRPr="00ED32F8" w:rsidRDefault="0081104C" w:rsidP="00155391">
            <w:pPr>
              <w:rPr>
                <w:lang w:val="ru-RU"/>
              </w:rPr>
            </w:pPr>
            <w:r>
              <w:rPr>
                <w:sz w:val="22"/>
                <w:szCs w:val="22"/>
                <w:lang w:val="ru-RU"/>
              </w:rPr>
              <w:t>По наст. вр.</w:t>
            </w:r>
          </w:p>
        </w:tc>
        <w:tc>
          <w:tcPr>
            <w:tcW w:w="3009" w:type="dxa"/>
            <w:tcBorders>
              <w:top w:val="single" w:sz="6" w:space="0" w:color="auto"/>
              <w:left w:val="single" w:sz="6" w:space="0" w:color="auto"/>
              <w:bottom w:val="single" w:sz="6" w:space="0" w:color="auto"/>
              <w:right w:val="single" w:sz="6" w:space="0" w:color="auto"/>
            </w:tcBorders>
          </w:tcPr>
          <w:p w:rsidR="006923CB" w:rsidRPr="00ED32F8" w:rsidRDefault="0081104C" w:rsidP="00155391">
            <w:pPr>
              <w:rPr>
                <w:lang w:val="ru-RU"/>
              </w:rPr>
            </w:pPr>
            <w:r>
              <w:rPr>
                <w:sz w:val="22"/>
                <w:szCs w:val="22"/>
                <w:lang w:val="ru-RU"/>
              </w:rPr>
              <w:t>ЗАО «Торговый дом «ПЕРЕКРЕСТОК»</w:t>
            </w:r>
          </w:p>
        </w:tc>
        <w:tc>
          <w:tcPr>
            <w:tcW w:w="3651" w:type="dxa"/>
            <w:tcBorders>
              <w:top w:val="single" w:sz="6" w:space="0" w:color="auto"/>
              <w:left w:val="single" w:sz="6" w:space="0" w:color="auto"/>
              <w:bottom w:val="single" w:sz="6" w:space="0" w:color="auto"/>
              <w:right w:val="double" w:sz="6" w:space="0" w:color="auto"/>
            </w:tcBorders>
          </w:tcPr>
          <w:p w:rsidR="006923CB" w:rsidRPr="00ED32F8" w:rsidRDefault="0081104C" w:rsidP="00155391">
            <w:pPr>
              <w:rPr>
                <w:lang w:val="ru-RU"/>
              </w:rPr>
            </w:pPr>
            <w:r>
              <w:rPr>
                <w:sz w:val="22"/>
                <w:szCs w:val="22"/>
                <w:lang w:val="ru-RU"/>
              </w:rPr>
              <w:t xml:space="preserve"> Директор по финансовому учету и отчетности</w:t>
            </w:r>
          </w:p>
        </w:tc>
      </w:tr>
      <w:tr w:rsidR="00A03260" w:rsidRPr="00ED32F8" w:rsidTr="008A71E1">
        <w:tc>
          <w:tcPr>
            <w:tcW w:w="1332" w:type="dxa"/>
            <w:tcBorders>
              <w:top w:val="single" w:sz="6" w:space="0" w:color="auto"/>
              <w:left w:val="double" w:sz="6" w:space="0" w:color="auto"/>
              <w:bottom w:val="single" w:sz="6" w:space="0" w:color="auto"/>
              <w:right w:val="single" w:sz="6" w:space="0" w:color="auto"/>
            </w:tcBorders>
          </w:tcPr>
          <w:p w:rsidR="00A03260" w:rsidRPr="00ED32F8" w:rsidRDefault="0081104C" w:rsidP="00155391">
            <w:pPr>
              <w:rPr>
                <w:lang w:val="ru-RU"/>
              </w:rPr>
            </w:pPr>
            <w:r>
              <w:rPr>
                <w:sz w:val="22"/>
                <w:szCs w:val="22"/>
                <w:lang w:val="ru-RU"/>
              </w:rPr>
              <w:t>Сентябрь 2011</w:t>
            </w:r>
          </w:p>
        </w:tc>
        <w:tc>
          <w:tcPr>
            <w:tcW w:w="1260" w:type="dxa"/>
            <w:tcBorders>
              <w:top w:val="single" w:sz="6" w:space="0" w:color="auto"/>
              <w:left w:val="single" w:sz="6" w:space="0" w:color="auto"/>
              <w:bottom w:val="single" w:sz="6" w:space="0" w:color="auto"/>
              <w:right w:val="single" w:sz="6" w:space="0" w:color="auto"/>
            </w:tcBorders>
          </w:tcPr>
          <w:p w:rsidR="00A03260" w:rsidRPr="00ED32F8" w:rsidRDefault="0081104C" w:rsidP="00155391">
            <w:pPr>
              <w:rPr>
                <w:lang w:val="ru-RU"/>
              </w:rPr>
            </w:pPr>
            <w:r>
              <w:rPr>
                <w:sz w:val="22"/>
                <w:szCs w:val="22"/>
                <w:lang w:val="ru-RU"/>
              </w:rPr>
              <w:t>По наст. вр.</w:t>
            </w:r>
          </w:p>
        </w:tc>
        <w:tc>
          <w:tcPr>
            <w:tcW w:w="3009" w:type="dxa"/>
            <w:tcBorders>
              <w:top w:val="single" w:sz="6" w:space="0" w:color="auto"/>
              <w:left w:val="single" w:sz="6" w:space="0" w:color="auto"/>
              <w:bottom w:val="single" w:sz="6" w:space="0" w:color="auto"/>
              <w:right w:val="single" w:sz="6" w:space="0" w:color="auto"/>
            </w:tcBorders>
          </w:tcPr>
          <w:p w:rsidR="00A03260" w:rsidRPr="00ED32F8" w:rsidRDefault="0081104C">
            <w:pPr>
              <w:rPr>
                <w:lang w:val="ru-RU"/>
              </w:rPr>
            </w:pPr>
            <w:r>
              <w:rPr>
                <w:sz w:val="22"/>
                <w:szCs w:val="22"/>
                <w:lang w:val="ru-RU"/>
              </w:rPr>
              <w:t>ООО «ИКС 5 ФИНАНС»</w:t>
            </w:r>
          </w:p>
        </w:tc>
        <w:tc>
          <w:tcPr>
            <w:tcW w:w="3651" w:type="dxa"/>
            <w:tcBorders>
              <w:top w:val="single" w:sz="6" w:space="0" w:color="auto"/>
              <w:left w:val="single" w:sz="6" w:space="0" w:color="auto"/>
              <w:bottom w:val="single" w:sz="6" w:space="0" w:color="auto"/>
              <w:right w:val="double" w:sz="6" w:space="0" w:color="auto"/>
            </w:tcBorders>
          </w:tcPr>
          <w:p w:rsidR="00A03260" w:rsidRPr="00ED32F8" w:rsidRDefault="0081104C" w:rsidP="00155391">
            <w:pPr>
              <w:rPr>
                <w:lang w:val="ru-RU"/>
              </w:rPr>
            </w:pPr>
            <w:r>
              <w:rPr>
                <w:sz w:val="22"/>
                <w:szCs w:val="22"/>
                <w:lang w:val="ru-RU"/>
              </w:rPr>
              <w:t>Генеральный директор</w:t>
            </w:r>
          </w:p>
        </w:tc>
      </w:tr>
    </w:tbl>
    <w:p w:rsidR="006923CB" w:rsidRPr="00ED32F8" w:rsidRDefault="006923CB" w:rsidP="006923CB">
      <w:pPr>
        <w:rPr>
          <w:b/>
          <w:sz w:val="22"/>
          <w:szCs w:val="22"/>
          <w:lang w:val="ru-RU"/>
        </w:rPr>
      </w:pPr>
    </w:p>
    <w:p w:rsidR="006923CB" w:rsidRPr="00ED32F8" w:rsidRDefault="0081104C" w:rsidP="006923CB">
      <w:pPr>
        <w:pStyle w:val="3"/>
        <w:spacing w:after="0"/>
        <w:jc w:val="both"/>
        <w:rPr>
          <w:sz w:val="22"/>
          <w:szCs w:val="22"/>
          <w:lang w:val="ru-RU"/>
        </w:rPr>
      </w:pPr>
      <w:r>
        <w:rPr>
          <w:rStyle w:val="SUBST"/>
          <w:i w:val="0"/>
          <w:iCs w:val="0"/>
          <w:lang w:val="ru-RU"/>
        </w:rPr>
        <w:t xml:space="preserve">Доля участия </w:t>
      </w:r>
      <w:r w:rsidR="00D74B54" w:rsidRPr="00D74B54">
        <w:rPr>
          <w:b/>
          <w:bCs/>
          <w:sz w:val="22"/>
          <w:szCs w:val="22"/>
          <w:lang w:val="ru-RU"/>
        </w:rPr>
        <w:t>такого лица</w:t>
      </w:r>
      <w:r w:rsidR="00D74B54" w:rsidRPr="00D74B54">
        <w:rPr>
          <w:sz w:val="22"/>
          <w:szCs w:val="22"/>
          <w:lang w:val="ru-RU"/>
        </w:rPr>
        <w:t xml:space="preserve"> </w:t>
      </w:r>
      <w:r>
        <w:rPr>
          <w:rStyle w:val="SUBST"/>
          <w:i w:val="0"/>
          <w:iCs w:val="0"/>
          <w:lang w:val="ru-RU"/>
        </w:rPr>
        <w:t xml:space="preserve">в уставном капитале Общества: </w:t>
      </w:r>
      <w:r w:rsidR="00D74B54" w:rsidRPr="00D74B54">
        <w:rPr>
          <w:sz w:val="22"/>
          <w:szCs w:val="22"/>
          <w:lang w:val="ru-RU"/>
        </w:rPr>
        <w:t>отсутствует.</w:t>
      </w:r>
    </w:p>
    <w:p w:rsidR="006923CB" w:rsidRPr="00ED32F8" w:rsidRDefault="006923CB" w:rsidP="006923CB">
      <w:pPr>
        <w:pStyle w:val="3"/>
        <w:spacing w:after="0"/>
        <w:jc w:val="both"/>
        <w:rPr>
          <w:sz w:val="22"/>
          <w:szCs w:val="22"/>
          <w:lang w:val="ru-RU"/>
        </w:rPr>
      </w:pPr>
    </w:p>
    <w:p w:rsidR="00D3670D" w:rsidRPr="00ED32F8" w:rsidRDefault="00D74B54" w:rsidP="006923CB">
      <w:pPr>
        <w:pStyle w:val="3"/>
        <w:spacing w:after="0"/>
        <w:jc w:val="both"/>
        <w:rPr>
          <w:sz w:val="22"/>
          <w:szCs w:val="22"/>
          <w:lang w:val="ru-RU"/>
        </w:rPr>
      </w:pPr>
      <w:r w:rsidRPr="00D74B54">
        <w:rPr>
          <w:sz w:val="22"/>
          <w:szCs w:val="22"/>
          <w:lang w:val="ru-RU"/>
        </w:rPr>
        <w:lastRenderedPageBreak/>
        <w:t>В</w:t>
      </w:r>
      <w:r w:rsidR="0081104C">
        <w:rPr>
          <w:sz w:val="22"/>
          <w:szCs w:val="22"/>
          <w:lang w:val="ru-RU"/>
        </w:rPr>
        <w:t xml:space="preserve"> течение отчетного года не имело место совершенные лицом, занимающим должность единоличного исполнительного органа, сделки по приобретению или отчуждению долей в уставном капитале Общества.</w:t>
      </w:r>
    </w:p>
    <w:p w:rsidR="00D3670D" w:rsidRPr="00ED32F8" w:rsidRDefault="00D3670D" w:rsidP="006923CB">
      <w:pPr>
        <w:pStyle w:val="3"/>
        <w:spacing w:after="0"/>
        <w:jc w:val="both"/>
        <w:rPr>
          <w:sz w:val="22"/>
          <w:szCs w:val="22"/>
          <w:lang w:val="ru-RU"/>
        </w:rPr>
      </w:pPr>
    </w:p>
    <w:p w:rsidR="006923CB" w:rsidRPr="00ED32F8" w:rsidRDefault="00D74B54" w:rsidP="006923CB">
      <w:pPr>
        <w:pStyle w:val="a3"/>
        <w:rPr>
          <w:szCs w:val="22"/>
          <w:lang w:val="ru-RU"/>
        </w:rPr>
      </w:pPr>
      <w:r w:rsidRPr="00D74B54">
        <w:rPr>
          <w:b/>
          <w:szCs w:val="22"/>
          <w:lang w:val="ru-RU"/>
        </w:rPr>
        <w:t>12. Критерии определения и размер вознаграждения (компенсации расходов) лица, занимающего должность единоличного исполнительного органа Общества, и каждого члена Совета директоров Общества или общий размер вознаграждения (компенсации расходов) всех этих лиц, выплаченного или выплачиваемого по результатам отчетного года.</w:t>
      </w:r>
    </w:p>
    <w:p w:rsidR="006923CB" w:rsidRPr="00ED32F8" w:rsidRDefault="006923CB" w:rsidP="006923CB">
      <w:pPr>
        <w:jc w:val="both"/>
        <w:rPr>
          <w:sz w:val="22"/>
          <w:szCs w:val="22"/>
          <w:lang w:val="ru-RU"/>
        </w:rPr>
      </w:pPr>
    </w:p>
    <w:p w:rsidR="00A03260" w:rsidRPr="00ED32F8" w:rsidRDefault="0081104C" w:rsidP="00A03260">
      <w:pPr>
        <w:jc w:val="both"/>
        <w:rPr>
          <w:sz w:val="22"/>
          <w:szCs w:val="22"/>
          <w:lang w:val="ru-RU"/>
        </w:rPr>
      </w:pPr>
      <w:r>
        <w:rPr>
          <w:sz w:val="22"/>
          <w:szCs w:val="22"/>
          <w:lang w:val="ru-RU"/>
        </w:rPr>
        <w:t xml:space="preserve">         Совет директоров и коллегиальный исполнительный орган Уставом Общества не предусмотрены. </w:t>
      </w:r>
    </w:p>
    <w:p w:rsidR="006923CB" w:rsidRPr="00ED32F8" w:rsidRDefault="0081104C" w:rsidP="00A03260">
      <w:pPr>
        <w:jc w:val="both"/>
        <w:rPr>
          <w:sz w:val="22"/>
          <w:szCs w:val="22"/>
          <w:lang w:val="ru-RU"/>
        </w:rPr>
      </w:pPr>
      <w:r>
        <w:rPr>
          <w:sz w:val="22"/>
          <w:szCs w:val="22"/>
          <w:lang w:val="ru-RU"/>
        </w:rPr>
        <w:t xml:space="preserve">В соответствии с п. 6.3. Приложения № 2 Положения о раскрытии информации </w:t>
      </w:r>
      <w:r w:rsidR="007D3785">
        <w:rPr>
          <w:sz w:val="22"/>
          <w:szCs w:val="22"/>
          <w:lang w:val="ru-RU"/>
        </w:rPr>
        <w:t>Обществ</w:t>
      </w:r>
      <w:r>
        <w:rPr>
          <w:sz w:val="22"/>
          <w:szCs w:val="22"/>
          <w:lang w:val="ru-RU"/>
        </w:rPr>
        <w:t xml:space="preserve">ами эмиссионных ценных бумаг, утвержденным Приказом ФСФР России от 04.10.2011 № 11-46/пз-н, размер и виды вознаграждения по физическому лицу, осуществляющему функции единоличного исполнительного органа управления </w:t>
      </w:r>
      <w:r w:rsidR="007D3785">
        <w:rPr>
          <w:sz w:val="22"/>
          <w:szCs w:val="22"/>
          <w:lang w:val="ru-RU"/>
        </w:rPr>
        <w:t>Обществ</w:t>
      </w:r>
      <w:r>
        <w:rPr>
          <w:sz w:val="22"/>
          <w:szCs w:val="22"/>
          <w:lang w:val="ru-RU"/>
        </w:rPr>
        <w:t>а не представляются.</w:t>
      </w:r>
    </w:p>
    <w:p w:rsidR="00761768" w:rsidRPr="00ED32F8" w:rsidRDefault="00761768" w:rsidP="006923CB">
      <w:pPr>
        <w:jc w:val="both"/>
        <w:rPr>
          <w:b/>
          <w:sz w:val="22"/>
          <w:szCs w:val="22"/>
          <w:lang w:val="ru-RU"/>
        </w:rPr>
      </w:pPr>
    </w:p>
    <w:p w:rsidR="00A9635B" w:rsidRDefault="00D74B54">
      <w:pPr>
        <w:pStyle w:val="a3"/>
        <w:rPr>
          <w:b/>
          <w:szCs w:val="22"/>
          <w:lang w:val="ru-RU"/>
        </w:rPr>
      </w:pPr>
      <w:r w:rsidRPr="00D74B54">
        <w:rPr>
          <w:b/>
          <w:szCs w:val="22"/>
          <w:lang w:val="ru-RU"/>
        </w:rPr>
        <w:t>13.  Cведения о соблюдении акционерным обществом рекомендаций Кодекса корпоративного поведения, а если ценные бумаги акционерного общества включены в список ценных бумаг, допущенных к торгам на организаторе торговли на рынке ценных бумаг, и все или отдельные рекомендации Кодекса корпоративного поведения этим акционерным обществом не соблюдаются - также объяснения причин, по которым такие рекомендации указанным акционерным обществом не соблюдаются;</w:t>
      </w:r>
    </w:p>
    <w:p w:rsidR="00761768" w:rsidRPr="00ED32F8" w:rsidRDefault="00761768" w:rsidP="006923CB">
      <w:pPr>
        <w:jc w:val="both"/>
        <w:rPr>
          <w:b/>
          <w:sz w:val="22"/>
          <w:szCs w:val="22"/>
          <w:lang w:val="ru-RU"/>
        </w:rPr>
      </w:pPr>
    </w:p>
    <w:p w:rsidR="00761768" w:rsidRPr="00ED32F8" w:rsidRDefault="00D74B54" w:rsidP="006923CB">
      <w:pPr>
        <w:jc w:val="both"/>
        <w:rPr>
          <w:b/>
          <w:sz w:val="22"/>
          <w:szCs w:val="22"/>
          <w:lang w:val="ru-RU"/>
        </w:rPr>
      </w:pPr>
      <w:r w:rsidRPr="00D74B54">
        <w:rPr>
          <w:sz w:val="22"/>
          <w:szCs w:val="22"/>
          <w:lang w:val="ru-RU"/>
        </w:rPr>
        <w:t>ООО «ИКС 5 ФИНАНС» является обществом с ограниченной ответственностью.</w:t>
      </w:r>
    </w:p>
    <w:p w:rsidR="00761768" w:rsidRPr="00ED32F8" w:rsidRDefault="00761768" w:rsidP="006923CB">
      <w:pPr>
        <w:jc w:val="both"/>
        <w:rPr>
          <w:b/>
          <w:sz w:val="22"/>
          <w:szCs w:val="22"/>
          <w:lang w:val="ru-RU"/>
        </w:rPr>
      </w:pPr>
    </w:p>
    <w:p w:rsidR="006923CB" w:rsidRPr="00ED32F8" w:rsidRDefault="0081104C" w:rsidP="006923CB">
      <w:pPr>
        <w:jc w:val="both"/>
        <w:rPr>
          <w:b/>
          <w:sz w:val="22"/>
          <w:szCs w:val="22"/>
          <w:lang w:val="ru-RU"/>
        </w:rPr>
      </w:pPr>
      <w:r>
        <w:rPr>
          <w:b/>
          <w:sz w:val="22"/>
          <w:szCs w:val="22"/>
          <w:lang w:val="ru-RU"/>
        </w:rPr>
        <w:t xml:space="preserve">14. </w:t>
      </w:r>
      <w:r w:rsidR="00D74B54" w:rsidRPr="00D74B54">
        <w:rPr>
          <w:b/>
          <w:sz w:val="22"/>
          <w:szCs w:val="22"/>
          <w:lang w:val="ru-RU"/>
        </w:rPr>
        <w:t xml:space="preserve">   </w:t>
      </w:r>
      <w:r>
        <w:rPr>
          <w:b/>
          <w:sz w:val="22"/>
          <w:szCs w:val="22"/>
          <w:lang w:val="ru-RU"/>
        </w:rPr>
        <w:t>Иная информация.</w:t>
      </w:r>
    </w:p>
    <w:p w:rsidR="006923CB" w:rsidRPr="00ED32F8" w:rsidRDefault="006923CB" w:rsidP="006923CB">
      <w:pPr>
        <w:jc w:val="both"/>
        <w:rPr>
          <w:b/>
          <w:sz w:val="22"/>
          <w:szCs w:val="22"/>
          <w:lang w:val="ru-RU"/>
        </w:rPr>
      </w:pPr>
    </w:p>
    <w:p w:rsidR="006923CB" w:rsidRPr="00ED32F8" w:rsidRDefault="00D74B54" w:rsidP="006923CB">
      <w:pPr>
        <w:jc w:val="both"/>
        <w:rPr>
          <w:sz w:val="22"/>
          <w:szCs w:val="22"/>
          <w:lang w:val="ru-RU"/>
        </w:rPr>
      </w:pPr>
      <w:r w:rsidRPr="00D74B54">
        <w:rPr>
          <w:sz w:val="22"/>
          <w:szCs w:val="22"/>
          <w:lang w:val="ru-RU"/>
        </w:rPr>
        <w:t>Информация о состоянии чистых активов и уставном капитале Общества за три последних года:</w:t>
      </w:r>
    </w:p>
    <w:p w:rsidR="006923CB" w:rsidRPr="00ED32F8" w:rsidRDefault="006923CB" w:rsidP="006923CB">
      <w:pPr>
        <w:jc w:val="both"/>
        <w:rPr>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843"/>
        <w:gridCol w:w="2268"/>
        <w:gridCol w:w="1950"/>
      </w:tblGrid>
      <w:tr w:rsidR="006923CB" w:rsidRPr="00ED32F8" w:rsidTr="008A71E1">
        <w:tc>
          <w:tcPr>
            <w:tcW w:w="3510" w:type="dxa"/>
          </w:tcPr>
          <w:p w:rsidR="00A9635B" w:rsidRDefault="0081104C">
            <w:pPr>
              <w:pStyle w:val="a3"/>
              <w:rPr>
                <w:b/>
                <w:sz w:val="24"/>
                <w:szCs w:val="24"/>
                <w:lang w:val="ru-RU"/>
              </w:rPr>
            </w:pPr>
            <w:r w:rsidRPr="0081104C">
              <w:rPr>
                <w:b/>
                <w:szCs w:val="22"/>
                <w:lang w:val="ru-RU"/>
              </w:rPr>
              <w:t>год</w:t>
            </w:r>
          </w:p>
        </w:tc>
        <w:tc>
          <w:tcPr>
            <w:tcW w:w="1843" w:type="dxa"/>
          </w:tcPr>
          <w:p w:rsidR="00A9635B" w:rsidRDefault="006265B0">
            <w:pPr>
              <w:pStyle w:val="a3"/>
              <w:jc w:val="center"/>
              <w:rPr>
                <w:b/>
                <w:lang w:val="ru-RU"/>
              </w:rPr>
            </w:pPr>
            <w:r w:rsidRPr="006265B0">
              <w:rPr>
                <w:b/>
                <w:szCs w:val="22"/>
                <w:lang w:val="ru-RU"/>
              </w:rPr>
              <w:t>2012</w:t>
            </w:r>
          </w:p>
        </w:tc>
        <w:tc>
          <w:tcPr>
            <w:tcW w:w="2268" w:type="dxa"/>
          </w:tcPr>
          <w:p w:rsidR="00A9635B" w:rsidRDefault="0081104C">
            <w:pPr>
              <w:pStyle w:val="a3"/>
              <w:jc w:val="center"/>
              <w:rPr>
                <w:b/>
                <w:lang w:val="ru-RU"/>
              </w:rPr>
            </w:pPr>
            <w:r w:rsidRPr="0081104C">
              <w:rPr>
                <w:b/>
                <w:szCs w:val="22"/>
                <w:lang w:val="ru-RU"/>
              </w:rPr>
              <w:t>201</w:t>
            </w:r>
            <w:r w:rsidR="00D74B54" w:rsidRPr="00D74B54">
              <w:rPr>
                <w:b/>
                <w:szCs w:val="22"/>
                <w:lang w:val="ru-RU"/>
              </w:rPr>
              <w:t>1</w:t>
            </w:r>
          </w:p>
        </w:tc>
        <w:tc>
          <w:tcPr>
            <w:tcW w:w="1950" w:type="dxa"/>
          </w:tcPr>
          <w:p w:rsidR="00A9635B" w:rsidRDefault="0081104C">
            <w:pPr>
              <w:pStyle w:val="a3"/>
              <w:jc w:val="center"/>
              <w:rPr>
                <w:b/>
                <w:lang w:val="ru-RU"/>
              </w:rPr>
            </w:pPr>
            <w:r w:rsidRPr="0081104C">
              <w:rPr>
                <w:b/>
                <w:szCs w:val="22"/>
                <w:lang w:val="ru-RU"/>
              </w:rPr>
              <w:t>20</w:t>
            </w:r>
            <w:r w:rsidR="00D74B54" w:rsidRPr="00D74B54">
              <w:rPr>
                <w:b/>
                <w:szCs w:val="22"/>
                <w:lang w:val="ru-RU"/>
              </w:rPr>
              <w:t>10</w:t>
            </w:r>
          </w:p>
        </w:tc>
      </w:tr>
      <w:tr w:rsidR="006923CB" w:rsidRPr="00ED32F8" w:rsidTr="008A71E1">
        <w:tc>
          <w:tcPr>
            <w:tcW w:w="3510" w:type="dxa"/>
          </w:tcPr>
          <w:p w:rsidR="00A9635B" w:rsidRDefault="0081104C">
            <w:pPr>
              <w:pStyle w:val="a3"/>
              <w:rPr>
                <w:b/>
                <w:sz w:val="24"/>
                <w:szCs w:val="24"/>
                <w:lang w:val="ru-RU"/>
              </w:rPr>
            </w:pPr>
            <w:r w:rsidRPr="0081104C">
              <w:rPr>
                <w:b/>
                <w:szCs w:val="22"/>
                <w:lang w:val="ru-RU"/>
              </w:rPr>
              <w:t>Величина уставного капитала Общества (руб.)</w:t>
            </w:r>
          </w:p>
        </w:tc>
        <w:tc>
          <w:tcPr>
            <w:tcW w:w="1843" w:type="dxa"/>
          </w:tcPr>
          <w:p w:rsidR="00A9635B" w:rsidRDefault="0081104C">
            <w:pPr>
              <w:jc w:val="center"/>
              <w:rPr>
                <w:lang w:val="ru-RU"/>
              </w:rPr>
            </w:pPr>
            <w:r>
              <w:rPr>
                <w:sz w:val="22"/>
                <w:szCs w:val="22"/>
                <w:lang w:val="ru-RU"/>
              </w:rPr>
              <w:t>10 000</w:t>
            </w:r>
          </w:p>
          <w:p w:rsidR="00A9635B" w:rsidRDefault="00A9635B">
            <w:pPr>
              <w:jc w:val="center"/>
              <w:rPr>
                <w:lang w:val="ru-RU"/>
              </w:rPr>
            </w:pPr>
          </w:p>
        </w:tc>
        <w:tc>
          <w:tcPr>
            <w:tcW w:w="2268" w:type="dxa"/>
          </w:tcPr>
          <w:p w:rsidR="00A9635B" w:rsidRDefault="0081104C">
            <w:pPr>
              <w:jc w:val="center"/>
              <w:rPr>
                <w:lang w:val="ru-RU"/>
              </w:rPr>
            </w:pPr>
            <w:r>
              <w:rPr>
                <w:sz w:val="22"/>
                <w:szCs w:val="22"/>
                <w:lang w:val="ru-RU"/>
              </w:rPr>
              <w:t>10 000</w:t>
            </w:r>
          </w:p>
          <w:p w:rsidR="00A9635B" w:rsidRDefault="00A9635B">
            <w:pPr>
              <w:jc w:val="center"/>
              <w:rPr>
                <w:lang w:val="ru-RU"/>
              </w:rPr>
            </w:pPr>
          </w:p>
        </w:tc>
        <w:tc>
          <w:tcPr>
            <w:tcW w:w="1950" w:type="dxa"/>
          </w:tcPr>
          <w:p w:rsidR="00A9635B" w:rsidRDefault="0081104C">
            <w:pPr>
              <w:jc w:val="center"/>
              <w:rPr>
                <w:lang w:val="ru-RU"/>
              </w:rPr>
            </w:pPr>
            <w:r>
              <w:rPr>
                <w:sz w:val="22"/>
                <w:szCs w:val="22"/>
                <w:lang w:val="ru-RU"/>
              </w:rPr>
              <w:t>10 000</w:t>
            </w:r>
          </w:p>
          <w:p w:rsidR="00A9635B" w:rsidRDefault="00A9635B">
            <w:pPr>
              <w:jc w:val="center"/>
              <w:rPr>
                <w:lang w:val="ru-RU"/>
              </w:rPr>
            </w:pPr>
          </w:p>
        </w:tc>
      </w:tr>
      <w:tr w:rsidR="006923CB" w:rsidRPr="00ED32F8" w:rsidTr="008A71E1">
        <w:tc>
          <w:tcPr>
            <w:tcW w:w="3510" w:type="dxa"/>
          </w:tcPr>
          <w:p w:rsidR="00A9635B" w:rsidRDefault="0081104C">
            <w:pPr>
              <w:pStyle w:val="a3"/>
              <w:rPr>
                <w:b/>
                <w:sz w:val="24"/>
                <w:szCs w:val="24"/>
                <w:lang w:val="ru-RU"/>
              </w:rPr>
            </w:pPr>
            <w:r w:rsidRPr="0081104C">
              <w:rPr>
                <w:b/>
                <w:szCs w:val="22"/>
                <w:lang w:val="ru-RU"/>
              </w:rPr>
              <w:t>Величина чистых активов Общества (руб.)</w:t>
            </w:r>
          </w:p>
        </w:tc>
        <w:tc>
          <w:tcPr>
            <w:tcW w:w="1843" w:type="dxa"/>
          </w:tcPr>
          <w:p w:rsidR="00A9635B" w:rsidRDefault="00D74B54">
            <w:pPr>
              <w:jc w:val="center"/>
              <w:rPr>
                <w:lang w:val="ru-RU"/>
              </w:rPr>
            </w:pPr>
            <w:r w:rsidRPr="00D74B54">
              <w:rPr>
                <w:sz w:val="22"/>
                <w:szCs w:val="22"/>
                <w:lang w:val="ru-RU"/>
              </w:rPr>
              <w:t>4 304 435 000</w:t>
            </w:r>
          </w:p>
        </w:tc>
        <w:tc>
          <w:tcPr>
            <w:tcW w:w="2268" w:type="dxa"/>
          </w:tcPr>
          <w:p w:rsidR="00A9635B" w:rsidRDefault="0081104C">
            <w:pPr>
              <w:jc w:val="center"/>
              <w:rPr>
                <w:lang w:val="ru-RU"/>
              </w:rPr>
            </w:pPr>
            <w:r>
              <w:rPr>
                <w:sz w:val="22"/>
                <w:szCs w:val="22"/>
                <w:lang w:val="ru-RU"/>
              </w:rPr>
              <w:t>608 455 000</w:t>
            </w:r>
          </w:p>
        </w:tc>
        <w:tc>
          <w:tcPr>
            <w:tcW w:w="1950" w:type="dxa"/>
          </w:tcPr>
          <w:p w:rsidR="00A9635B" w:rsidRDefault="0081104C">
            <w:pPr>
              <w:jc w:val="center"/>
              <w:rPr>
                <w:lang w:val="ru-RU"/>
              </w:rPr>
            </w:pPr>
            <w:r>
              <w:rPr>
                <w:sz w:val="22"/>
                <w:szCs w:val="22"/>
                <w:lang w:val="ru-RU"/>
              </w:rPr>
              <w:t>271 864 000</w:t>
            </w:r>
          </w:p>
        </w:tc>
      </w:tr>
    </w:tbl>
    <w:p w:rsidR="006923CB" w:rsidRPr="00ED32F8" w:rsidRDefault="006923CB" w:rsidP="006923CB">
      <w:pPr>
        <w:jc w:val="both"/>
        <w:rPr>
          <w:b/>
          <w:sz w:val="22"/>
          <w:szCs w:val="22"/>
          <w:lang w:val="ru-RU"/>
        </w:rPr>
      </w:pPr>
    </w:p>
    <w:p w:rsidR="00761768" w:rsidRPr="00ED32F8" w:rsidRDefault="00761768" w:rsidP="006923CB">
      <w:pPr>
        <w:rPr>
          <w:sz w:val="22"/>
          <w:szCs w:val="22"/>
        </w:rPr>
      </w:pPr>
    </w:p>
    <w:p w:rsidR="00761768" w:rsidRPr="00ED32F8" w:rsidRDefault="00761768" w:rsidP="006923CB">
      <w:pPr>
        <w:rPr>
          <w:sz w:val="22"/>
          <w:szCs w:val="22"/>
        </w:rPr>
      </w:pPr>
    </w:p>
    <w:p w:rsidR="00D1208D" w:rsidRPr="00ED32F8" w:rsidRDefault="00D74B54" w:rsidP="006923CB">
      <w:pPr>
        <w:rPr>
          <w:sz w:val="22"/>
          <w:szCs w:val="22"/>
          <w:lang w:val="ru-RU"/>
        </w:rPr>
      </w:pPr>
      <w:r w:rsidRPr="00D74B54">
        <w:rPr>
          <w:sz w:val="22"/>
          <w:szCs w:val="22"/>
          <w:lang w:val="ru-RU"/>
        </w:rPr>
        <w:t>Генеральный директор                                         Анисимов Д.В.</w:t>
      </w:r>
    </w:p>
    <w:p w:rsidR="004B7FF9" w:rsidRPr="00ED32F8" w:rsidRDefault="004B7FF9" w:rsidP="006923CB">
      <w:pPr>
        <w:rPr>
          <w:sz w:val="22"/>
          <w:szCs w:val="22"/>
          <w:lang w:val="ru-RU"/>
        </w:rPr>
      </w:pPr>
    </w:p>
    <w:p w:rsidR="004B7FF9" w:rsidRPr="00ED32F8" w:rsidRDefault="00D74B54" w:rsidP="006923CB">
      <w:pPr>
        <w:rPr>
          <w:sz w:val="22"/>
          <w:szCs w:val="22"/>
          <w:lang w:val="ru-RU"/>
        </w:rPr>
      </w:pPr>
      <w:r w:rsidRPr="00D74B54">
        <w:rPr>
          <w:sz w:val="22"/>
          <w:szCs w:val="22"/>
          <w:lang w:val="ru-RU"/>
        </w:rPr>
        <w:t>Главный бухгалтер                                               Соколова Е. В.</w:t>
      </w:r>
    </w:p>
    <w:sectPr w:rsidR="004B7FF9" w:rsidRPr="00ED32F8" w:rsidSect="00DA1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22C6"/>
    <w:multiLevelType w:val="hybridMultilevel"/>
    <w:tmpl w:val="6A166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263AC"/>
    <w:multiLevelType w:val="hybridMultilevel"/>
    <w:tmpl w:val="37E81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C7670"/>
    <w:multiLevelType w:val="hybridMultilevel"/>
    <w:tmpl w:val="D222D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60BAC"/>
    <w:multiLevelType w:val="hybridMultilevel"/>
    <w:tmpl w:val="F0B4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9F5DC0"/>
    <w:multiLevelType w:val="hybridMultilevel"/>
    <w:tmpl w:val="96107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36E99"/>
    <w:multiLevelType w:val="hybridMultilevel"/>
    <w:tmpl w:val="76B22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77623"/>
    <w:multiLevelType w:val="hybridMultilevel"/>
    <w:tmpl w:val="F6A0F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A240B7"/>
    <w:multiLevelType w:val="hybridMultilevel"/>
    <w:tmpl w:val="F6DE60D2"/>
    <w:lvl w:ilvl="0" w:tplc="EC2C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DF7926"/>
    <w:multiLevelType w:val="hybridMultilevel"/>
    <w:tmpl w:val="0FD0DCA4"/>
    <w:lvl w:ilvl="0" w:tplc="EC2C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97A37"/>
    <w:multiLevelType w:val="hybridMultilevel"/>
    <w:tmpl w:val="7CEE5C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DF6BCB"/>
    <w:multiLevelType w:val="hybridMultilevel"/>
    <w:tmpl w:val="7CEE5C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92535"/>
    <w:multiLevelType w:val="hybridMultilevel"/>
    <w:tmpl w:val="45683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5D49F7"/>
    <w:multiLevelType w:val="hybridMultilevel"/>
    <w:tmpl w:val="4D7C0380"/>
    <w:lvl w:ilvl="0" w:tplc="12407F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5D174E"/>
    <w:multiLevelType w:val="hybridMultilevel"/>
    <w:tmpl w:val="96944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F72457"/>
    <w:multiLevelType w:val="hybridMultilevel"/>
    <w:tmpl w:val="2F2E5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735ADF"/>
    <w:multiLevelType w:val="hybridMultilevel"/>
    <w:tmpl w:val="DF5E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355F5F"/>
    <w:multiLevelType w:val="hybridMultilevel"/>
    <w:tmpl w:val="66764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A7FD5"/>
    <w:multiLevelType w:val="hybridMultilevel"/>
    <w:tmpl w:val="D8CA4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D95F9C"/>
    <w:multiLevelType w:val="hybridMultilevel"/>
    <w:tmpl w:val="77240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9"/>
  </w:num>
  <w:num w:numId="5">
    <w:abstractNumId w:val="7"/>
  </w:num>
  <w:num w:numId="6">
    <w:abstractNumId w:val="3"/>
  </w:num>
  <w:num w:numId="7">
    <w:abstractNumId w:val="8"/>
  </w:num>
  <w:num w:numId="8">
    <w:abstractNumId w:val="17"/>
  </w:num>
  <w:num w:numId="9">
    <w:abstractNumId w:val="5"/>
  </w:num>
  <w:num w:numId="10">
    <w:abstractNumId w:val="15"/>
  </w:num>
  <w:num w:numId="11">
    <w:abstractNumId w:val="6"/>
  </w:num>
  <w:num w:numId="12">
    <w:abstractNumId w:val="11"/>
  </w:num>
  <w:num w:numId="13">
    <w:abstractNumId w:val="4"/>
  </w:num>
  <w:num w:numId="14">
    <w:abstractNumId w:val="18"/>
  </w:num>
  <w:num w:numId="15">
    <w:abstractNumId w:val="1"/>
  </w:num>
  <w:num w:numId="16">
    <w:abstractNumId w:val="12"/>
  </w:num>
  <w:num w:numId="17">
    <w:abstractNumId w:val="2"/>
  </w:num>
  <w:num w:numId="18">
    <w:abstractNumId w:val="1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compat/>
  <w:rsids>
    <w:rsidRoot w:val="00D1208D"/>
    <w:rsid w:val="000149C4"/>
    <w:rsid w:val="00032BBD"/>
    <w:rsid w:val="00041598"/>
    <w:rsid w:val="00085535"/>
    <w:rsid w:val="00085AF0"/>
    <w:rsid w:val="000C6C1C"/>
    <w:rsid w:val="000D0A5A"/>
    <w:rsid w:val="0010200B"/>
    <w:rsid w:val="001459C7"/>
    <w:rsid w:val="00155391"/>
    <w:rsid w:val="00164475"/>
    <w:rsid w:val="001A6081"/>
    <w:rsid w:val="001B6D54"/>
    <w:rsid w:val="001C3D33"/>
    <w:rsid w:val="001E2DCF"/>
    <w:rsid w:val="001F7071"/>
    <w:rsid w:val="0020006B"/>
    <w:rsid w:val="00203637"/>
    <w:rsid w:val="00223FBE"/>
    <w:rsid w:val="002449B5"/>
    <w:rsid w:val="00244EAC"/>
    <w:rsid w:val="00254253"/>
    <w:rsid w:val="00286E84"/>
    <w:rsid w:val="002B4773"/>
    <w:rsid w:val="002B6553"/>
    <w:rsid w:val="002E7B9D"/>
    <w:rsid w:val="002F1BD9"/>
    <w:rsid w:val="0032404E"/>
    <w:rsid w:val="00343167"/>
    <w:rsid w:val="003520F0"/>
    <w:rsid w:val="00364293"/>
    <w:rsid w:val="00380879"/>
    <w:rsid w:val="00384DC1"/>
    <w:rsid w:val="003A1514"/>
    <w:rsid w:val="003B1C2A"/>
    <w:rsid w:val="003D4D4E"/>
    <w:rsid w:val="003E4008"/>
    <w:rsid w:val="003E673B"/>
    <w:rsid w:val="003F730D"/>
    <w:rsid w:val="00400C07"/>
    <w:rsid w:val="004147F6"/>
    <w:rsid w:val="00420D9D"/>
    <w:rsid w:val="004430AF"/>
    <w:rsid w:val="00487616"/>
    <w:rsid w:val="0049699A"/>
    <w:rsid w:val="004B7FF9"/>
    <w:rsid w:val="004E713C"/>
    <w:rsid w:val="004E7D27"/>
    <w:rsid w:val="00521CBA"/>
    <w:rsid w:val="00547562"/>
    <w:rsid w:val="00550F00"/>
    <w:rsid w:val="00556EC8"/>
    <w:rsid w:val="005A6561"/>
    <w:rsid w:val="005A799C"/>
    <w:rsid w:val="005E17E3"/>
    <w:rsid w:val="005F2AF4"/>
    <w:rsid w:val="006265B0"/>
    <w:rsid w:val="006604C2"/>
    <w:rsid w:val="006749C5"/>
    <w:rsid w:val="00686BD1"/>
    <w:rsid w:val="006923CB"/>
    <w:rsid w:val="006A2CF1"/>
    <w:rsid w:val="006B5639"/>
    <w:rsid w:val="006D277E"/>
    <w:rsid w:val="006D78A8"/>
    <w:rsid w:val="007478C0"/>
    <w:rsid w:val="00756BF6"/>
    <w:rsid w:val="00761768"/>
    <w:rsid w:val="007676BB"/>
    <w:rsid w:val="00777033"/>
    <w:rsid w:val="00796BB8"/>
    <w:rsid w:val="007B48B0"/>
    <w:rsid w:val="007D3785"/>
    <w:rsid w:val="0081104C"/>
    <w:rsid w:val="008121F5"/>
    <w:rsid w:val="008240CA"/>
    <w:rsid w:val="00824E36"/>
    <w:rsid w:val="008254AA"/>
    <w:rsid w:val="0085231F"/>
    <w:rsid w:val="008641BC"/>
    <w:rsid w:val="008649F1"/>
    <w:rsid w:val="00872C95"/>
    <w:rsid w:val="008914AB"/>
    <w:rsid w:val="008A71E1"/>
    <w:rsid w:val="008B2A78"/>
    <w:rsid w:val="008B434A"/>
    <w:rsid w:val="008C3F41"/>
    <w:rsid w:val="008C7EDE"/>
    <w:rsid w:val="008E7BEF"/>
    <w:rsid w:val="008F7FA3"/>
    <w:rsid w:val="00921780"/>
    <w:rsid w:val="009350E0"/>
    <w:rsid w:val="00953F35"/>
    <w:rsid w:val="0097483F"/>
    <w:rsid w:val="009A0B7A"/>
    <w:rsid w:val="009A4F56"/>
    <w:rsid w:val="009D393D"/>
    <w:rsid w:val="009F307E"/>
    <w:rsid w:val="00A03260"/>
    <w:rsid w:val="00A1489B"/>
    <w:rsid w:val="00A15E78"/>
    <w:rsid w:val="00A36D3F"/>
    <w:rsid w:val="00A524B4"/>
    <w:rsid w:val="00A7024A"/>
    <w:rsid w:val="00A92381"/>
    <w:rsid w:val="00A9635B"/>
    <w:rsid w:val="00B02D30"/>
    <w:rsid w:val="00B26F0E"/>
    <w:rsid w:val="00B27D38"/>
    <w:rsid w:val="00B764CA"/>
    <w:rsid w:val="00BB7888"/>
    <w:rsid w:val="00BF248D"/>
    <w:rsid w:val="00BF7C2E"/>
    <w:rsid w:val="00C2596A"/>
    <w:rsid w:val="00C27957"/>
    <w:rsid w:val="00C3743F"/>
    <w:rsid w:val="00C47E0E"/>
    <w:rsid w:val="00CA2587"/>
    <w:rsid w:val="00CA268B"/>
    <w:rsid w:val="00CC1707"/>
    <w:rsid w:val="00CD0FB1"/>
    <w:rsid w:val="00CE5ED1"/>
    <w:rsid w:val="00CF0311"/>
    <w:rsid w:val="00D1208D"/>
    <w:rsid w:val="00D3670D"/>
    <w:rsid w:val="00D37E74"/>
    <w:rsid w:val="00D43919"/>
    <w:rsid w:val="00D74B54"/>
    <w:rsid w:val="00DA164C"/>
    <w:rsid w:val="00DA30E9"/>
    <w:rsid w:val="00DB2A40"/>
    <w:rsid w:val="00DC13DD"/>
    <w:rsid w:val="00DC35F1"/>
    <w:rsid w:val="00DE2745"/>
    <w:rsid w:val="00E0662F"/>
    <w:rsid w:val="00E1713C"/>
    <w:rsid w:val="00E2199D"/>
    <w:rsid w:val="00E31513"/>
    <w:rsid w:val="00E401D0"/>
    <w:rsid w:val="00E429C3"/>
    <w:rsid w:val="00E47188"/>
    <w:rsid w:val="00E61357"/>
    <w:rsid w:val="00E70898"/>
    <w:rsid w:val="00E908AB"/>
    <w:rsid w:val="00E92A19"/>
    <w:rsid w:val="00E92E67"/>
    <w:rsid w:val="00EB0E60"/>
    <w:rsid w:val="00EB1D19"/>
    <w:rsid w:val="00ED29E8"/>
    <w:rsid w:val="00ED32F8"/>
    <w:rsid w:val="00EE12BA"/>
    <w:rsid w:val="00EE13B9"/>
    <w:rsid w:val="00EF37FB"/>
    <w:rsid w:val="00F231B4"/>
    <w:rsid w:val="00F51397"/>
    <w:rsid w:val="00F767D5"/>
    <w:rsid w:val="00F930E8"/>
    <w:rsid w:val="00F93CC9"/>
    <w:rsid w:val="00F9556F"/>
    <w:rsid w:val="00F96B12"/>
    <w:rsid w:val="00FD22F6"/>
    <w:rsid w:val="00FD562F"/>
    <w:rsid w:val="00FE5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8D"/>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6923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23CB"/>
    <w:rPr>
      <w:rFonts w:ascii="Arial" w:eastAsia="Times New Roman" w:hAnsi="Arial" w:cs="Arial"/>
      <w:b/>
      <w:bCs/>
      <w:i/>
      <w:iCs/>
      <w:sz w:val="28"/>
      <w:szCs w:val="28"/>
      <w:lang w:val="en-US"/>
    </w:rPr>
  </w:style>
  <w:style w:type="paragraph" w:styleId="a3">
    <w:name w:val="Body Text"/>
    <w:aliases w:val="BT"/>
    <w:basedOn w:val="a"/>
    <w:link w:val="a4"/>
    <w:rsid w:val="006923CB"/>
    <w:pPr>
      <w:overflowPunct w:val="0"/>
      <w:autoSpaceDE w:val="0"/>
      <w:autoSpaceDN w:val="0"/>
      <w:adjustRightInd w:val="0"/>
      <w:jc w:val="both"/>
    </w:pPr>
    <w:rPr>
      <w:sz w:val="22"/>
      <w:szCs w:val="20"/>
      <w:lang w:eastAsia="ru-RU"/>
    </w:rPr>
  </w:style>
  <w:style w:type="character" w:customStyle="1" w:styleId="a4">
    <w:name w:val="Основной текст Знак"/>
    <w:aliases w:val="BT Знак"/>
    <w:basedOn w:val="a0"/>
    <w:link w:val="a3"/>
    <w:rsid w:val="006923CB"/>
    <w:rPr>
      <w:rFonts w:ascii="Times New Roman" w:eastAsia="Times New Roman" w:hAnsi="Times New Roman" w:cs="Times New Roman"/>
      <w:szCs w:val="20"/>
      <w:lang w:val="en-US" w:eastAsia="ru-RU"/>
    </w:rPr>
  </w:style>
  <w:style w:type="paragraph" w:styleId="a5">
    <w:name w:val="footer"/>
    <w:aliases w:val="Íèæíèé êîëîíòèòóë Çíàê,Нижний колонтитóë Çíàê"/>
    <w:basedOn w:val="a"/>
    <w:link w:val="a6"/>
    <w:rsid w:val="006923CB"/>
    <w:pPr>
      <w:widowControl w:val="0"/>
      <w:tabs>
        <w:tab w:val="center" w:pos="4153"/>
        <w:tab w:val="right" w:pos="8306"/>
      </w:tabs>
      <w:autoSpaceDE w:val="0"/>
      <w:autoSpaceDN w:val="0"/>
      <w:spacing w:before="20" w:after="40"/>
    </w:pPr>
    <w:rPr>
      <w:sz w:val="22"/>
      <w:szCs w:val="22"/>
      <w:lang w:val="en-AU" w:eastAsia="ru-RU"/>
    </w:rPr>
  </w:style>
  <w:style w:type="character" w:customStyle="1" w:styleId="a6">
    <w:name w:val="Нижний колонтитул Знак"/>
    <w:aliases w:val="Íèæíèé êîëîíòèòóë Çíàê Знак,Нижний колонтитóë Çíàê Знак"/>
    <w:basedOn w:val="a0"/>
    <w:link w:val="a5"/>
    <w:rsid w:val="006923CB"/>
    <w:rPr>
      <w:rFonts w:ascii="Times New Roman" w:eastAsia="Times New Roman" w:hAnsi="Times New Roman" w:cs="Times New Roman"/>
      <w:lang w:val="en-AU" w:eastAsia="ru-RU"/>
    </w:rPr>
  </w:style>
  <w:style w:type="paragraph" w:styleId="3">
    <w:name w:val="Body Text 3"/>
    <w:basedOn w:val="a"/>
    <w:link w:val="30"/>
    <w:rsid w:val="006923CB"/>
    <w:pPr>
      <w:spacing w:after="120"/>
    </w:pPr>
    <w:rPr>
      <w:sz w:val="16"/>
      <w:szCs w:val="16"/>
    </w:rPr>
  </w:style>
  <w:style w:type="character" w:customStyle="1" w:styleId="30">
    <w:name w:val="Основной текст 3 Знак"/>
    <w:basedOn w:val="a0"/>
    <w:link w:val="3"/>
    <w:rsid w:val="006923CB"/>
    <w:rPr>
      <w:rFonts w:ascii="Times New Roman" w:eastAsia="Times New Roman" w:hAnsi="Times New Roman" w:cs="Times New Roman"/>
      <w:sz w:val="16"/>
      <w:szCs w:val="16"/>
      <w:lang w:val="en-US"/>
    </w:rPr>
  </w:style>
  <w:style w:type="character" w:customStyle="1" w:styleId="SUBST">
    <w:name w:val="__SUBST"/>
    <w:rsid w:val="006923CB"/>
    <w:rPr>
      <w:b/>
      <w:bCs/>
      <w:i/>
      <w:iCs/>
      <w:sz w:val="22"/>
      <w:szCs w:val="22"/>
    </w:rPr>
  </w:style>
  <w:style w:type="character" w:customStyle="1" w:styleId="-">
    <w:name w:val="Проспект -"/>
    <w:rsid w:val="006923CB"/>
    <w:rPr>
      <w:b/>
      <w:bCs/>
      <w:i/>
      <w:iCs/>
      <w:lang w:val="ru-RU"/>
    </w:rPr>
  </w:style>
  <w:style w:type="character" w:customStyle="1" w:styleId="Subst0">
    <w:name w:val="Subst"/>
    <w:uiPriority w:val="99"/>
    <w:rsid w:val="006923CB"/>
    <w:rPr>
      <w:b/>
      <w:i/>
    </w:rPr>
  </w:style>
  <w:style w:type="paragraph" w:customStyle="1" w:styleId="ThinDelim">
    <w:name w:val="Thin Delim"/>
    <w:uiPriority w:val="99"/>
    <w:rsid w:val="006923CB"/>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styleId="a7">
    <w:name w:val="List Paragraph"/>
    <w:basedOn w:val="a"/>
    <w:uiPriority w:val="34"/>
    <w:qFormat/>
    <w:rsid w:val="006923CB"/>
    <w:pPr>
      <w:ind w:left="720"/>
      <w:contextualSpacing/>
    </w:pPr>
  </w:style>
  <w:style w:type="character" w:customStyle="1" w:styleId="apple-converted-space">
    <w:name w:val="apple-converted-space"/>
    <w:basedOn w:val="a0"/>
    <w:rsid w:val="00761768"/>
  </w:style>
  <w:style w:type="paragraph" w:styleId="a8">
    <w:name w:val="Balloon Text"/>
    <w:basedOn w:val="a"/>
    <w:link w:val="a9"/>
    <w:uiPriority w:val="99"/>
    <w:semiHidden/>
    <w:unhideWhenUsed/>
    <w:rsid w:val="00A15E78"/>
    <w:rPr>
      <w:rFonts w:ascii="Tahoma" w:hAnsi="Tahoma" w:cs="Tahoma"/>
      <w:sz w:val="16"/>
      <w:szCs w:val="16"/>
    </w:rPr>
  </w:style>
  <w:style w:type="character" w:customStyle="1" w:styleId="a9">
    <w:name w:val="Текст выноски Знак"/>
    <w:basedOn w:val="a0"/>
    <w:link w:val="a8"/>
    <w:uiPriority w:val="99"/>
    <w:semiHidden/>
    <w:rsid w:val="00A15E78"/>
    <w:rPr>
      <w:rFonts w:ascii="Tahoma" w:eastAsia="Times New Roman" w:hAnsi="Tahoma" w:cs="Tahoma"/>
      <w:sz w:val="16"/>
      <w:szCs w:val="16"/>
      <w:lang w:val="en-US"/>
    </w:rPr>
  </w:style>
  <w:style w:type="character" w:styleId="aa">
    <w:name w:val="annotation reference"/>
    <w:basedOn w:val="a0"/>
    <w:unhideWhenUsed/>
    <w:rsid w:val="00A15E78"/>
    <w:rPr>
      <w:sz w:val="16"/>
      <w:szCs w:val="16"/>
    </w:rPr>
  </w:style>
  <w:style w:type="paragraph" w:styleId="ab">
    <w:name w:val="annotation text"/>
    <w:aliases w:val="Знак17 Знак Знак,Знак17 Знак,Знак17 Знак Знак1 Знак"/>
    <w:basedOn w:val="a"/>
    <w:link w:val="ac"/>
    <w:unhideWhenUsed/>
    <w:rsid w:val="00A15E78"/>
    <w:rPr>
      <w:sz w:val="20"/>
      <w:szCs w:val="20"/>
    </w:rPr>
  </w:style>
  <w:style w:type="character" w:customStyle="1" w:styleId="ac">
    <w:name w:val="Текст примечания Знак"/>
    <w:aliases w:val="Знак17 Знак Знак Знак,Знак17 Знак Знак1,Знак17 Знак Знак1 Знак Знак"/>
    <w:basedOn w:val="a0"/>
    <w:link w:val="ab"/>
    <w:rsid w:val="00A15E78"/>
    <w:rPr>
      <w:rFonts w:ascii="Times New Roman" w:eastAsia="Times New Roman" w:hAnsi="Times New Roman" w:cs="Times New Roman"/>
      <w:sz w:val="20"/>
      <w:szCs w:val="20"/>
      <w:lang w:val="en-US"/>
    </w:rPr>
  </w:style>
  <w:style w:type="paragraph" w:styleId="ad">
    <w:name w:val="annotation subject"/>
    <w:basedOn w:val="ab"/>
    <w:next w:val="ab"/>
    <w:link w:val="ae"/>
    <w:uiPriority w:val="99"/>
    <w:semiHidden/>
    <w:unhideWhenUsed/>
    <w:rsid w:val="00A15E78"/>
    <w:rPr>
      <w:b/>
      <w:bCs/>
    </w:rPr>
  </w:style>
  <w:style w:type="character" w:customStyle="1" w:styleId="ae">
    <w:name w:val="Тема примечания Знак"/>
    <w:basedOn w:val="ac"/>
    <w:link w:val="ad"/>
    <w:uiPriority w:val="99"/>
    <w:semiHidden/>
    <w:rsid w:val="00A15E78"/>
    <w:rPr>
      <w:rFonts w:ascii="Times New Roman" w:eastAsia="Times New Roman" w:hAnsi="Times New Roman" w:cs="Times New Roman"/>
      <w:b/>
      <w:bCs/>
      <w:sz w:val="20"/>
      <w:szCs w:val="20"/>
      <w:lang w:val="en-US"/>
    </w:rPr>
  </w:style>
  <w:style w:type="paragraph" w:styleId="af">
    <w:name w:val="Revision"/>
    <w:hidden/>
    <w:uiPriority w:val="99"/>
    <w:semiHidden/>
    <w:rsid w:val="00756BF6"/>
    <w:pPr>
      <w:spacing w:after="0" w:line="240" w:lineRule="auto"/>
    </w:pPr>
    <w:rPr>
      <w:rFonts w:ascii="Times New Roman" w:eastAsia="Times New Roman" w:hAnsi="Times New Roman" w:cs="Times New Roman"/>
      <w:sz w:val="24"/>
      <w:szCs w:val="24"/>
      <w:lang w:val="en-US"/>
    </w:rPr>
  </w:style>
  <w:style w:type="paragraph" w:styleId="af0">
    <w:name w:val="caption"/>
    <w:basedOn w:val="a"/>
    <w:next w:val="a"/>
    <w:qFormat/>
    <w:rsid w:val="00D37E74"/>
    <w:rPr>
      <w:b/>
      <w:bCs/>
      <w:i/>
      <w:iCs/>
      <w:sz w:val="20"/>
      <w:szCs w:val="20"/>
      <w:lang w:val="ru-RU" w:eastAsia="ru-RU"/>
    </w:rPr>
  </w:style>
  <w:style w:type="character" w:styleId="af1">
    <w:name w:val="Hyperlink"/>
    <w:basedOn w:val="a0"/>
    <w:uiPriority w:val="99"/>
    <w:unhideWhenUsed/>
    <w:rsid w:val="00EB1D19"/>
    <w:rPr>
      <w:color w:val="0000FF" w:themeColor="hyperlink"/>
      <w:u w:val="single"/>
    </w:rPr>
  </w:style>
  <w:style w:type="paragraph" w:styleId="21">
    <w:name w:val="Body Text 2"/>
    <w:basedOn w:val="a"/>
    <w:link w:val="22"/>
    <w:uiPriority w:val="99"/>
    <w:semiHidden/>
    <w:unhideWhenUsed/>
    <w:rsid w:val="008B2A78"/>
    <w:pPr>
      <w:spacing w:after="120" w:line="480" w:lineRule="auto"/>
    </w:pPr>
  </w:style>
  <w:style w:type="character" w:customStyle="1" w:styleId="22">
    <w:name w:val="Основной текст 2 Знак"/>
    <w:basedOn w:val="a0"/>
    <w:link w:val="21"/>
    <w:uiPriority w:val="99"/>
    <w:semiHidden/>
    <w:rsid w:val="008B2A78"/>
    <w:rPr>
      <w:rFonts w:ascii="Times New Roman" w:eastAsia="Times New Roman" w:hAnsi="Times New Roman" w:cs="Times New Roman"/>
      <w:sz w:val="24"/>
      <w:szCs w:val="24"/>
      <w:lang w:val="en-US"/>
    </w:rPr>
  </w:style>
  <w:style w:type="paragraph" w:customStyle="1" w:styleId="ConsNormal">
    <w:name w:val="ConsNormal"/>
    <w:link w:val="ConsNormal0"/>
    <w:rsid w:val="008B2A78"/>
    <w:pPr>
      <w:widowControl w:val="0"/>
      <w:spacing w:after="0" w:line="240" w:lineRule="auto"/>
      <w:ind w:firstLine="720"/>
    </w:pPr>
    <w:rPr>
      <w:rFonts w:ascii="Arial" w:eastAsia="Times New Roman" w:hAnsi="Arial" w:cs="Times New Roman"/>
      <w:szCs w:val="20"/>
    </w:rPr>
  </w:style>
  <w:style w:type="character" w:customStyle="1" w:styleId="ConsNormal0">
    <w:name w:val="ConsNormal Знак"/>
    <w:link w:val="ConsNormal"/>
    <w:locked/>
    <w:rsid w:val="008B2A78"/>
    <w:rPr>
      <w:rFonts w:ascii="Arial" w:eastAsia="Times New Roman" w:hAnsi="Arial" w:cs="Times New Roman"/>
      <w:szCs w:val="20"/>
    </w:rPr>
  </w:style>
  <w:style w:type="paragraph" w:customStyle="1" w:styleId="tabl">
    <w:name w:val="tabl"/>
    <w:basedOn w:val="a"/>
    <w:rsid w:val="008B2A78"/>
    <w:pPr>
      <w:jc w:val="both"/>
    </w:pPr>
    <w:rPr>
      <w:lang w:val="ru-RU"/>
    </w:rPr>
  </w:style>
  <w:style w:type="paragraph" w:customStyle="1" w:styleId="ABC-paragrahinNotes">
    <w:name w:val="ABC - paragrah in Notes"/>
    <w:rsid w:val="00E0662F"/>
    <w:pPr>
      <w:spacing w:after="240" w:line="240" w:lineRule="auto"/>
      <w:jc w:val="both"/>
    </w:pPr>
    <w:rPr>
      <w:rFonts w:ascii="Times New Roman" w:eastAsia="Times New Roman" w:hAnsi="Times New Roman" w:cs="Times New Roman"/>
      <w:sz w:val="20"/>
      <w:szCs w:val="20"/>
      <w:lang w:val="en-GB"/>
    </w:rPr>
  </w:style>
  <w:style w:type="character" w:customStyle="1" w:styleId="Heading1Char">
    <w:name w:val="Heading 1 Char"/>
    <w:aliases w:val="051 Char,Numbered Heading 1 Char,Heading 1-DDR Char,H1 Char,Naslov Char,1 nivo Char,Заголовок раздела Char,Section Heading Char,Заголовок 1 Знак1 Char,Заголовок 1 Знак2 Знак Char,Заголовок 1 Знак1 Знак Знак Char,Заголовок 1 Знак2 Char"/>
    <w:locked/>
    <w:rsid w:val="00E0662F"/>
    <w:rPr>
      <w:rFonts w:ascii="Cambria" w:hAnsi="Cambria" w:cs="Times New Roman"/>
      <w:b/>
      <w:bCs/>
      <w:kern w:val="32"/>
      <w:sz w:val="32"/>
      <w:szCs w:val="32"/>
    </w:rPr>
  </w:style>
  <w:style w:type="paragraph" w:customStyle="1" w:styleId="TitleBoldItal">
    <w:name w:val="Title Bold Ital"/>
    <w:aliases w:val="bi"/>
    <w:basedOn w:val="a"/>
    <w:rsid w:val="00E0662F"/>
    <w:pPr>
      <w:keepNext/>
      <w:spacing w:before="240" w:after="200"/>
      <w:jc w:val="both"/>
    </w:pPr>
    <w:rPr>
      <w:b/>
      <w:i/>
      <w:sz w:val="20"/>
      <w:lang w:val="en-GB"/>
    </w:rPr>
  </w:style>
  <w:style w:type="paragraph" w:customStyle="1" w:styleId="CG-SingleSp05">
    <w:name w:val="CG-Single Sp 0.5"/>
    <w:aliases w:val="s2"/>
    <w:basedOn w:val="a"/>
    <w:rsid w:val="00E0662F"/>
    <w:pPr>
      <w:spacing w:after="200"/>
      <w:ind w:firstLine="720"/>
      <w:jc w:val="both"/>
    </w:pPr>
    <w:rPr>
      <w:sz w:val="20"/>
      <w:lang w:val="en-GB"/>
    </w:rPr>
  </w:style>
  <w:style w:type="paragraph" w:customStyle="1" w:styleId="Hanging5">
    <w:name w:val="Hanging .5"/>
    <w:aliases w:val="ha1,Hanging .25"/>
    <w:basedOn w:val="a"/>
    <w:rsid w:val="00E0662F"/>
    <w:pPr>
      <w:spacing w:after="200"/>
      <w:ind w:left="1296" w:hanging="576"/>
      <w:jc w:val="both"/>
    </w:pPr>
    <w:rPr>
      <w:sz w:val="20"/>
      <w:lang w:val="en-GB"/>
    </w:rPr>
  </w:style>
  <w:style w:type="paragraph" w:customStyle="1" w:styleId="Default">
    <w:name w:val="Default"/>
    <w:rsid w:val="003E67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C9AA-5F39-40C9-A2A2-71B8AF26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11636</Words>
  <Characters>66331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cp:lastModifiedBy>
  <cp:revision>2</cp:revision>
  <cp:lastPrinted>2013-04-15T07:21:00Z</cp:lastPrinted>
  <dcterms:created xsi:type="dcterms:W3CDTF">2013-04-29T08:07:00Z</dcterms:created>
  <dcterms:modified xsi:type="dcterms:W3CDTF">2013-04-29T08:07:00Z</dcterms:modified>
</cp:coreProperties>
</file>