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A0" w:rsidRPr="00A44264" w:rsidRDefault="00EF41A0" w:rsidP="00EF41A0">
      <w:pPr>
        <w:spacing w:before="240"/>
        <w:jc w:val="right"/>
        <w:rPr>
          <w:sz w:val="22"/>
          <w:szCs w:val="22"/>
        </w:rPr>
      </w:pPr>
    </w:p>
    <w:p w:rsidR="00EF41A0" w:rsidRPr="00791883" w:rsidRDefault="00EF41A0" w:rsidP="00EB222A">
      <w:pPr>
        <w:spacing w:before="240" w:after="240"/>
        <w:jc w:val="center"/>
        <w:rPr>
          <w:b/>
          <w:bCs/>
          <w:sz w:val="22"/>
          <w:szCs w:val="22"/>
        </w:rPr>
      </w:pPr>
      <w:r w:rsidRPr="00791883">
        <w:rPr>
          <w:b/>
          <w:bCs/>
          <w:sz w:val="22"/>
          <w:szCs w:val="22"/>
        </w:rPr>
        <w:t>Сообщение о существенном факте</w:t>
      </w:r>
      <w:r w:rsidRPr="00791883">
        <w:rPr>
          <w:b/>
          <w:bCs/>
          <w:sz w:val="22"/>
          <w:szCs w:val="22"/>
        </w:rPr>
        <w:br/>
      </w:r>
      <w:r w:rsidR="00EB222A" w:rsidRPr="00791883">
        <w:rPr>
          <w:b/>
          <w:bCs/>
          <w:sz w:val="22"/>
          <w:szCs w:val="22"/>
        </w:rPr>
        <w:t xml:space="preserve">“Сведения о </w:t>
      </w:r>
      <w:r w:rsidR="008F3D9F" w:rsidRPr="00791883">
        <w:rPr>
          <w:b/>
          <w:bCs/>
          <w:sz w:val="22"/>
          <w:szCs w:val="22"/>
        </w:rPr>
        <w:t>совершении эмитентом сделки, в совершении которой имеется заинтересованность</w:t>
      </w:r>
      <w:r w:rsidR="00EB222A" w:rsidRPr="00791883">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EF41A0" w:rsidRPr="00791883" w:rsidTr="001F6B78">
        <w:trPr>
          <w:cantSplit/>
        </w:trPr>
        <w:tc>
          <w:tcPr>
            <w:tcW w:w="10234" w:type="dxa"/>
            <w:gridSpan w:val="2"/>
            <w:vAlign w:val="bottom"/>
          </w:tcPr>
          <w:p w:rsidR="00EF41A0" w:rsidRPr="00791883" w:rsidRDefault="00EF41A0" w:rsidP="001F6B78">
            <w:pPr>
              <w:jc w:val="center"/>
              <w:rPr>
                <w:sz w:val="22"/>
                <w:szCs w:val="22"/>
              </w:rPr>
            </w:pPr>
            <w:r w:rsidRPr="00791883">
              <w:rPr>
                <w:sz w:val="22"/>
                <w:szCs w:val="22"/>
              </w:rPr>
              <w:t>1. Общие сведения</w:t>
            </w: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 xml:space="preserve">1.1. Полное фирменное наименование эмитента </w:t>
            </w:r>
          </w:p>
        </w:tc>
        <w:tc>
          <w:tcPr>
            <w:tcW w:w="5117" w:type="dxa"/>
          </w:tcPr>
          <w:p w:rsidR="00EF41A0" w:rsidRPr="00791883" w:rsidRDefault="00EF41A0" w:rsidP="00EF41A0">
            <w:pPr>
              <w:ind w:left="57" w:right="57"/>
              <w:rPr>
                <w:b/>
                <w:bCs/>
                <w:i/>
                <w:iCs/>
                <w:sz w:val="22"/>
                <w:szCs w:val="22"/>
              </w:rPr>
            </w:pPr>
            <w:r w:rsidRPr="00791883">
              <w:rPr>
                <w:b/>
                <w:i/>
                <w:sz w:val="22"/>
                <w:szCs w:val="22"/>
              </w:rPr>
              <w:t>Общество с ограниченной ответственностью «ИКС 5 ФИНАНС»</w:t>
            </w: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1.2. Сокращенное фирменное наименование эмитента</w:t>
            </w:r>
          </w:p>
        </w:tc>
        <w:tc>
          <w:tcPr>
            <w:tcW w:w="5117" w:type="dxa"/>
          </w:tcPr>
          <w:p w:rsidR="00EF41A0" w:rsidRPr="00791883" w:rsidRDefault="00EF41A0" w:rsidP="00EF41A0">
            <w:pPr>
              <w:pStyle w:val="ConsNormal"/>
              <w:widowControl/>
              <w:ind w:right="0" w:firstLine="0"/>
              <w:rPr>
                <w:b/>
                <w:i/>
              </w:rPr>
            </w:pPr>
            <w:r w:rsidRPr="00791883">
              <w:rPr>
                <w:b/>
                <w:i/>
              </w:rPr>
              <w:t>ООО «ИКС 5 ФИНАНС»</w:t>
            </w:r>
          </w:p>
          <w:p w:rsidR="00EF41A0" w:rsidRPr="00791883" w:rsidRDefault="00EF41A0" w:rsidP="00EF41A0">
            <w:pPr>
              <w:ind w:left="57" w:right="57"/>
              <w:rPr>
                <w:b/>
                <w:bCs/>
                <w:i/>
                <w:iCs/>
                <w:sz w:val="22"/>
                <w:szCs w:val="22"/>
              </w:rPr>
            </w:pP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1.3. Место нахождения эмитента</w:t>
            </w:r>
          </w:p>
        </w:tc>
        <w:tc>
          <w:tcPr>
            <w:tcW w:w="5117" w:type="dxa"/>
          </w:tcPr>
          <w:p w:rsidR="00EF41A0" w:rsidRPr="00791883" w:rsidRDefault="00EF41A0" w:rsidP="00EF41A0">
            <w:pPr>
              <w:rPr>
                <w:b/>
                <w:bCs/>
                <w:i/>
                <w:iCs/>
                <w:sz w:val="22"/>
                <w:szCs w:val="22"/>
              </w:rPr>
            </w:pPr>
            <w:r w:rsidRPr="00791883">
              <w:rPr>
                <w:b/>
                <w:bCs/>
                <w:i/>
                <w:iCs/>
                <w:sz w:val="22"/>
                <w:szCs w:val="22"/>
              </w:rPr>
              <w:t>Россия, 127572, Москва, Череповецкая ул., д. 17</w:t>
            </w:r>
          </w:p>
          <w:p w:rsidR="00EF41A0" w:rsidRPr="00791883" w:rsidRDefault="00EF41A0" w:rsidP="00EF41A0">
            <w:pPr>
              <w:ind w:left="57" w:right="57"/>
              <w:rPr>
                <w:b/>
                <w:bCs/>
                <w:i/>
                <w:iCs/>
                <w:sz w:val="22"/>
                <w:szCs w:val="22"/>
              </w:rPr>
            </w:pP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1.4. ОГРН эмитента</w:t>
            </w:r>
          </w:p>
        </w:tc>
        <w:tc>
          <w:tcPr>
            <w:tcW w:w="5117" w:type="dxa"/>
          </w:tcPr>
          <w:p w:rsidR="00EF41A0" w:rsidRPr="00791883" w:rsidRDefault="00EF41A0" w:rsidP="00EF41A0">
            <w:pPr>
              <w:ind w:left="57"/>
              <w:rPr>
                <w:sz w:val="22"/>
                <w:szCs w:val="22"/>
              </w:rPr>
            </w:pPr>
            <w:r w:rsidRPr="00791883">
              <w:rPr>
                <w:b/>
                <w:i/>
                <w:sz w:val="22"/>
                <w:szCs w:val="22"/>
              </w:rPr>
              <w:t>1067761792053</w:t>
            </w: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1.5. ИНН эмитента</w:t>
            </w:r>
          </w:p>
        </w:tc>
        <w:tc>
          <w:tcPr>
            <w:tcW w:w="5117" w:type="dxa"/>
          </w:tcPr>
          <w:p w:rsidR="00EF41A0" w:rsidRPr="00791883" w:rsidRDefault="00EF41A0" w:rsidP="00EF41A0">
            <w:pPr>
              <w:ind w:left="57"/>
              <w:rPr>
                <w:sz w:val="22"/>
                <w:szCs w:val="22"/>
              </w:rPr>
            </w:pPr>
            <w:r w:rsidRPr="00791883">
              <w:rPr>
                <w:rStyle w:val="-"/>
                <w:bCs w:val="0"/>
                <w:iCs w:val="0"/>
                <w:sz w:val="22"/>
                <w:szCs w:val="22"/>
              </w:rPr>
              <w:t>7715630469</w:t>
            </w: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1.6. Уникальный код эмитента, присвоенный регистрирующим органом</w:t>
            </w:r>
          </w:p>
        </w:tc>
        <w:tc>
          <w:tcPr>
            <w:tcW w:w="5117" w:type="dxa"/>
          </w:tcPr>
          <w:p w:rsidR="00EF41A0" w:rsidRPr="00791883" w:rsidRDefault="00EF41A0" w:rsidP="00EF41A0">
            <w:pPr>
              <w:ind w:left="57"/>
              <w:rPr>
                <w:sz w:val="22"/>
                <w:szCs w:val="22"/>
              </w:rPr>
            </w:pPr>
            <w:r w:rsidRPr="00791883">
              <w:rPr>
                <w:b/>
                <w:i/>
                <w:iCs/>
                <w:sz w:val="22"/>
                <w:szCs w:val="22"/>
              </w:rPr>
              <w:t>36241-</w:t>
            </w:r>
            <w:r w:rsidRPr="00791883">
              <w:rPr>
                <w:b/>
                <w:i/>
                <w:iCs/>
                <w:sz w:val="22"/>
                <w:szCs w:val="22"/>
                <w:lang w:val="en-US"/>
              </w:rPr>
              <w:t>R</w:t>
            </w:r>
          </w:p>
        </w:tc>
      </w:tr>
      <w:tr w:rsidR="00EF41A0" w:rsidRPr="00791883" w:rsidTr="001F6B78">
        <w:tc>
          <w:tcPr>
            <w:tcW w:w="5117" w:type="dxa"/>
          </w:tcPr>
          <w:p w:rsidR="00EF41A0" w:rsidRPr="00791883" w:rsidRDefault="00EF41A0" w:rsidP="001F6B78">
            <w:pPr>
              <w:ind w:left="57"/>
              <w:rPr>
                <w:sz w:val="22"/>
                <w:szCs w:val="22"/>
              </w:rPr>
            </w:pPr>
            <w:r w:rsidRPr="00791883">
              <w:rPr>
                <w:sz w:val="22"/>
                <w:szCs w:val="22"/>
              </w:rPr>
              <w:t>1.7. Адрес страницы в сети Интернет, используемой эмитентом для раскрытия информации</w:t>
            </w:r>
          </w:p>
        </w:tc>
        <w:tc>
          <w:tcPr>
            <w:tcW w:w="5117" w:type="dxa"/>
          </w:tcPr>
          <w:p w:rsidR="00EB222A" w:rsidRPr="00791883" w:rsidRDefault="00791883" w:rsidP="00EB222A">
            <w:pPr>
              <w:ind w:left="85" w:right="85"/>
              <w:jc w:val="both"/>
              <w:rPr>
                <w:rStyle w:val="a4"/>
                <w:b/>
                <w:i/>
              </w:rPr>
            </w:pPr>
            <w:hyperlink r:id="rId6" w:history="1">
              <w:r w:rsidR="00EB222A" w:rsidRPr="00791883">
                <w:rPr>
                  <w:rStyle w:val="a4"/>
                  <w:b/>
                  <w:i/>
                  <w:sz w:val="22"/>
                  <w:szCs w:val="22"/>
                </w:rPr>
                <w:t>http://www.x5-finance.ru</w:t>
              </w:r>
            </w:hyperlink>
          </w:p>
          <w:p w:rsidR="00EB222A" w:rsidRPr="00791883" w:rsidRDefault="00791883" w:rsidP="00EB222A">
            <w:pPr>
              <w:ind w:left="85" w:right="85"/>
              <w:jc w:val="both"/>
              <w:rPr>
                <w:rStyle w:val="a4"/>
                <w:b/>
                <w:i/>
              </w:rPr>
            </w:pPr>
            <w:hyperlink r:id="rId7" w:history="1">
              <w:r w:rsidR="00EB222A" w:rsidRPr="00791883">
                <w:rPr>
                  <w:rStyle w:val="a4"/>
                  <w:b/>
                  <w:i/>
                  <w:sz w:val="22"/>
                  <w:szCs w:val="22"/>
                </w:rPr>
                <w:t>http://www.e-disclosure.ru/portal/company.aspx?id=9483</w:t>
              </w:r>
            </w:hyperlink>
          </w:p>
          <w:p w:rsidR="00EF41A0" w:rsidRPr="00791883" w:rsidRDefault="00EF41A0" w:rsidP="00EB222A">
            <w:pPr>
              <w:ind w:left="57"/>
              <w:rPr>
                <w:color w:val="002060"/>
                <w:sz w:val="22"/>
                <w:szCs w:val="22"/>
              </w:rPr>
            </w:pPr>
          </w:p>
        </w:tc>
      </w:tr>
    </w:tbl>
    <w:p w:rsidR="00EF41A0" w:rsidRPr="00791883" w:rsidRDefault="00EF41A0" w:rsidP="00EF41A0">
      <w:pPr>
        <w:rPr>
          <w:sz w:val="22"/>
          <w:szCs w:val="22"/>
        </w:rPr>
      </w:pPr>
    </w:p>
    <w:tbl>
      <w:tblPr>
        <w:tblStyle w:val="a3"/>
        <w:tblW w:w="0" w:type="auto"/>
        <w:tblLook w:val="01E0" w:firstRow="1" w:lastRow="1" w:firstColumn="1" w:lastColumn="1" w:noHBand="0" w:noVBand="0"/>
      </w:tblPr>
      <w:tblGrid>
        <w:gridCol w:w="10314"/>
      </w:tblGrid>
      <w:tr w:rsidR="00EF41A0" w:rsidRPr="00791883" w:rsidTr="001F6B78">
        <w:tc>
          <w:tcPr>
            <w:tcW w:w="10314" w:type="dxa"/>
          </w:tcPr>
          <w:p w:rsidR="00EF41A0" w:rsidRPr="00791883" w:rsidRDefault="00EF41A0" w:rsidP="001F6B78">
            <w:pPr>
              <w:rPr>
                <w:sz w:val="22"/>
                <w:szCs w:val="22"/>
                <w:lang w:val="en-US"/>
              </w:rPr>
            </w:pPr>
            <w:r w:rsidRPr="00791883">
              <w:rPr>
                <w:sz w:val="22"/>
                <w:szCs w:val="22"/>
              </w:rPr>
              <w:t>2. Содержание сообщения</w:t>
            </w:r>
          </w:p>
        </w:tc>
      </w:tr>
      <w:tr w:rsidR="00EF41A0" w:rsidRPr="00791883" w:rsidTr="001F6B78">
        <w:tc>
          <w:tcPr>
            <w:tcW w:w="10314" w:type="dxa"/>
          </w:tcPr>
          <w:p w:rsidR="00EF41A0" w:rsidRPr="00791883" w:rsidRDefault="00EF41A0" w:rsidP="001F6B78">
            <w:pPr>
              <w:rPr>
                <w:sz w:val="22"/>
                <w:szCs w:val="22"/>
              </w:rPr>
            </w:pPr>
          </w:p>
          <w:tbl>
            <w:tblPr>
              <w:tblW w:w="0" w:type="auto"/>
              <w:tblBorders>
                <w:top w:val="nil"/>
                <w:left w:val="nil"/>
                <w:bottom w:val="nil"/>
                <w:right w:val="nil"/>
              </w:tblBorders>
              <w:tblLook w:val="0000" w:firstRow="0" w:lastRow="0" w:firstColumn="0" w:lastColumn="0" w:noHBand="0" w:noVBand="0"/>
            </w:tblPr>
            <w:tblGrid>
              <w:gridCol w:w="6187"/>
            </w:tblGrid>
            <w:tr w:rsidR="00EB222A" w:rsidRPr="00791883" w:rsidTr="00301E86">
              <w:trPr>
                <w:trHeight w:val="387"/>
              </w:trPr>
              <w:tc>
                <w:tcPr>
                  <w:tcW w:w="0" w:type="auto"/>
                </w:tcPr>
                <w:p w:rsidR="004F0DDA" w:rsidRPr="00791883" w:rsidRDefault="008F3D9F" w:rsidP="00301E86">
                  <w:pPr>
                    <w:adjustRightInd w:val="0"/>
                    <w:rPr>
                      <w:sz w:val="22"/>
                      <w:szCs w:val="22"/>
                    </w:rPr>
                  </w:pPr>
                  <w:r w:rsidRPr="00791883">
                    <w:rPr>
                      <w:sz w:val="22"/>
                      <w:szCs w:val="22"/>
                    </w:rPr>
                    <w:t xml:space="preserve">2.1. Категория сделки: </w:t>
                  </w:r>
                </w:p>
                <w:p w:rsidR="00EB222A" w:rsidRPr="00791883" w:rsidRDefault="00CA1A8F" w:rsidP="00301E86">
                  <w:pPr>
                    <w:adjustRightInd w:val="0"/>
                    <w:rPr>
                      <w:rFonts w:ascii="Arial" w:eastAsiaTheme="minorHAnsi" w:hAnsi="Arial" w:cs="Arial"/>
                      <w:b/>
                      <w:i/>
                      <w:color w:val="000000"/>
                      <w:sz w:val="22"/>
                      <w:szCs w:val="22"/>
                      <w:lang w:eastAsia="en-US"/>
                    </w:rPr>
                  </w:pPr>
                  <w:r w:rsidRPr="00791883">
                    <w:rPr>
                      <w:b/>
                      <w:i/>
                      <w:sz w:val="22"/>
                      <w:szCs w:val="22"/>
                    </w:rPr>
                    <w:t>С</w:t>
                  </w:r>
                  <w:r w:rsidR="008F3D9F" w:rsidRPr="00791883">
                    <w:rPr>
                      <w:b/>
                      <w:i/>
                      <w:sz w:val="22"/>
                      <w:szCs w:val="22"/>
                    </w:rPr>
                    <w:t xml:space="preserve">делка, в совершении которой имелась заинтересованность </w:t>
                  </w:r>
                </w:p>
              </w:tc>
            </w:tr>
          </w:tbl>
          <w:p w:rsidR="008F3D9F" w:rsidRPr="00791883" w:rsidRDefault="008F3D9F" w:rsidP="00EB222A">
            <w:pPr>
              <w:rPr>
                <w:sz w:val="22"/>
                <w:szCs w:val="22"/>
              </w:rPr>
            </w:pPr>
          </w:p>
          <w:tbl>
            <w:tblPr>
              <w:tblW w:w="0" w:type="auto"/>
              <w:tblBorders>
                <w:top w:val="nil"/>
                <w:left w:val="nil"/>
                <w:bottom w:val="nil"/>
                <w:right w:val="nil"/>
              </w:tblBorders>
              <w:tblLook w:val="0000" w:firstRow="0" w:lastRow="0" w:firstColumn="0" w:lastColumn="0" w:noHBand="0" w:noVBand="0"/>
            </w:tblPr>
            <w:tblGrid>
              <w:gridCol w:w="10098"/>
            </w:tblGrid>
            <w:tr w:rsidR="00105574" w:rsidRPr="00791883" w:rsidTr="006E5BC8">
              <w:trPr>
                <w:trHeight w:val="439"/>
              </w:trPr>
              <w:tc>
                <w:tcPr>
                  <w:tcW w:w="0" w:type="auto"/>
                </w:tcPr>
                <w:p w:rsidR="004F0DDA" w:rsidRPr="00791883" w:rsidRDefault="00EB222A" w:rsidP="004F0DDA">
                  <w:pPr>
                    <w:jc w:val="both"/>
                    <w:rPr>
                      <w:sz w:val="22"/>
                      <w:szCs w:val="22"/>
                    </w:rPr>
                  </w:pPr>
                  <w:r w:rsidRPr="00791883">
                    <w:rPr>
                      <w:sz w:val="22"/>
                      <w:szCs w:val="22"/>
                    </w:rPr>
                    <w:t>2.2.</w:t>
                  </w:r>
                  <w:r w:rsidR="008F3D9F" w:rsidRPr="00791883">
                    <w:rPr>
                      <w:sz w:val="22"/>
                      <w:szCs w:val="22"/>
                    </w:rPr>
                    <w:t xml:space="preserve"> Вид и предмет сделки: </w:t>
                  </w:r>
                </w:p>
                <w:p w:rsidR="006E5BC8" w:rsidRPr="00791883" w:rsidRDefault="00CD5602" w:rsidP="004F0DDA">
                  <w:pPr>
                    <w:jc w:val="both"/>
                    <w:rPr>
                      <w:b/>
                      <w:i/>
                      <w:sz w:val="22"/>
                      <w:szCs w:val="22"/>
                    </w:rPr>
                  </w:pPr>
                  <w:r w:rsidRPr="00791883">
                    <w:rPr>
                      <w:b/>
                      <w:i/>
                      <w:sz w:val="22"/>
                      <w:szCs w:val="22"/>
                    </w:rPr>
                    <w:t>Дополнительное соглашение к Соглашению</w:t>
                  </w:r>
                  <w:r w:rsidR="00454C45" w:rsidRPr="00791883">
                    <w:rPr>
                      <w:b/>
                      <w:i/>
                      <w:sz w:val="22"/>
                      <w:szCs w:val="22"/>
                    </w:rPr>
                    <w:t xml:space="preserve"> об объединении нескольких однородных обязательств</w:t>
                  </w:r>
                  <w:r w:rsidR="004F0DDA" w:rsidRPr="00791883">
                    <w:rPr>
                      <w:b/>
                      <w:i/>
                      <w:sz w:val="22"/>
                      <w:szCs w:val="22"/>
                    </w:rPr>
                    <w:t xml:space="preserve"> от </w:t>
                  </w:r>
                  <w:r w:rsidR="00355144" w:rsidRPr="00791883">
                    <w:rPr>
                      <w:b/>
                      <w:i/>
                      <w:sz w:val="22"/>
                      <w:szCs w:val="22"/>
                    </w:rPr>
                    <w:t>«08</w:t>
                  </w:r>
                  <w:r w:rsidR="00531176" w:rsidRPr="00791883">
                    <w:rPr>
                      <w:b/>
                      <w:i/>
                      <w:sz w:val="22"/>
                      <w:szCs w:val="22"/>
                    </w:rPr>
                    <w:t xml:space="preserve">» </w:t>
                  </w:r>
                  <w:r w:rsidR="00105574" w:rsidRPr="00791883">
                    <w:rPr>
                      <w:b/>
                      <w:i/>
                      <w:sz w:val="22"/>
                      <w:szCs w:val="22"/>
                    </w:rPr>
                    <w:t>июля</w:t>
                  </w:r>
                  <w:r w:rsidR="00531176" w:rsidRPr="00791883">
                    <w:rPr>
                      <w:b/>
                      <w:i/>
                      <w:sz w:val="22"/>
                      <w:szCs w:val="22"/>
                    </w:rPr>
                    <w:t xml:space="preserve"> 2013</w:t>
                  </w:r>
                  <w:r w:rsidR="00355144" w:rsidRPr="00791883">
                    <w:rPr>
                      <w:b/>
                      <w:i/>
                      <w:sz w:val="22"/>
                      <w:szCs w:val="22"/>
                    </w:rPr>
                    <w:t xml:space="preserve"> год; объединение существующих однородных обязательств по договорам, заключенным между GSWL FINANCE LIMITED и ООО «ИКС 5 ФИНАНС» в одно обязательство по Договору об общих условиях предоставления займа</w:t>
                  </w:r>
                  <w:r w:rsidR="006E5BC8" w:rsidRPr="00791883">
                    <w:rPr>
                      <w:b/>
                      <w:i/>
                      <w:sz w:val="22"/>
                      <w:szCs w:val="22"/>
                    </w:rPr>
                    <w:t xml:space="preserve">. </w:t>
                  </w:r>
                </w:p>
                <w:p w:rsidR="00EB222A" w:rsidRPr="00791883" w:rsidRDefault="00EB222A" w:rsidP="008F3D9F">
                  <w:pPr>
                    <w:pStyle w:val="Default"/>
                    <w:rPr>
                      <w:sz w:val="22"/>
                      <w:szCs w:val="22"/>
                    </w:rPr>
                  </w:pPr>
                </w:p>
              </w:tc>
            </w:tr>
          </w:tbl>
          <w:p w:rsidR="00394ADD" w:rsidRPr="00791883" w:rsidRDefault="00394ADD" w:rsidP="004F0DDA">
            <w:pPr>
              <w:jc w:val="both"/>
              <w:rPr>
                <w:sz w:val="22"/>
                <w:szCs w:val="22"/>
              </w:rPr>
            </w:pPr>
            <w:r w:rsidRPr="00791883">
              <w:rPr>
                <w:sz w:val="22"/>
                <w:szCs w:val="22"/>
              </w:rPr>
              <w:t>2.3.Содержание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2D61CD" w:rsidRPr="00791883" w:rsidRDefault="00394ADD" w:rsidP="002D61CD">
            <w:pPr>
              <w:jc w:val="both"/>
              <w:rPr>
                <w:b/>
                <w:i/>
                <w:sz w:val="22"/>
                <w:szCs w:val="22"/>
              </w:rPr>
            </w:pPr>
            <w:r w:rsidRPr="00791883">
              <w:rPr>
                <w:sz w:val="22"/>
                <w:szCs w:val="22"/>
              </w:rPr>
              <w:t xml:space="preserve"> </w:t>
            </w:r>
            <w:r w:rsidR="002D61CD" w:rsidRPr="00791883">
              <w:rPr>
                <w:b/>
                <w:i/>
                <w:sz w:val="22"/>
                <w:szCs w:val="22"/>
              </w:rPr>
              <w:t>1.</w:t>
            </w:r>
            <w:r w:rsidR="002D61CD" w:rsidRPr="00791883">
              <w:rPr>
                <w:b/>
                <w:i/>
                <w:sz w:val="22"/>
                <w:szCs w:val="22"/>
              </w:rPr>
              <w:tab/>
              <w:t>GSWL FINANCE LIMITED и ООО «ИКС 5 ФИНАНС» объединяют обязательства по договорам:</w:t>
            </w:r>
          </w:p>
          <w:p w:rsidR="00CD5602" w:rsidRPr="00791883" w:rsidRDefault="00CD5602" w:rsidP="00CD5602">
            <w:pPr>
              <w:jc w:val="both"/>
              <w:rPr>
                <w:b/>
                <w:i/>
                <w:sz w:val="22"/>
                <w:szCs w:val="22"/>
              </w:rPr>
            </w:pPr>
            <w:r w:rsidRPr="00791883">
              <w:rPr>
                <w:b/>
                <w:i/>
                <w:sz w:val="22"/>
                <w:szCs w:val="22"/>
              </w:rPr>
              <w:t xml:space="preserve">- Договор об общих условиях предоставления займов от 24.06.2009 года, сумма основного долга:  139 129 452 (Сто тридцать девять миллионов сто двадцать девять тысяч четыреста пятьдесят два) рубля 02 копейки  сумма начисленных процентов:   300 626 121 (Триста миллионов шестьсот двадцать шесть тысяч сто двадцать один) рубль 34 копейки. </w:t>
            </w:r>
          </w:p>
          <w:p w:rsidR="00CD5602" w:rsidRPr="00791883" w:rsidRDefault="00CD5602" w:rsidP="00CD5602">
            <w:pPr>
              <w:jc w:val="both"/>
              <w:rPr>
                <w:b/>
                <w:i/>
                <w:sz w:val="22"/>
                <w:szCs w:val="22"/>
              </w:rPr>
            </w:pPr>
          </w:p>
          <w:p w:rsidR="00CD5602" w:rsidRPr="00791883" w:rsidRDefault="00CD5602" w:rsidP="00CD5602">
            <w:pPr>
              <w:jc w:val="both"/>
              <w:rPr>
                <w:b/>
                <w:i/>
                <w:sz w:val="22"/>
                <w:szCs w:val="22"/>
              </w:rPr>
            </w:pPr>
            <w:r w:rsidRPr="00791883">
              <w:rPr>
                <w:b/>
                <w:i/>
                <w:sz w:val="22"/>
                <w:szCs w:val="22"/>
              </w:rPr>
              <w:t>- Договор об общих условиях предоставления займов от 07.12.2010 года, сумма основного долга: 3 000 299 924 (Три миллиарда двести девяносто девять тысяч девятьсот двадцать четыре) рубля 38 копеек,  сумма начисленных процентов:   755 417 980 (Семьсот пятьдесят пять миллионов четыреста семнадцать тысяч девятьсот восемьдесят)  рублей 95 копеек.</w:t>
            </w:r>
          </w:p>
          <w:p w:rsidR="00CD5602" w:rsidRPr="00791883" w:rsidRDefault="00CD5602" w:rsidP="00CD5602">
            <w:pPr>
              <w:jc w:val="both"/>
              <w:rPr>
                <w:b/>
                <w:i/>
                <w:sz w:val="22"/>
                <w:szCs w:val="22"/>
              </w:rPr>
            </w:pPr>
          </w:p>
          <w:p w:rsidR="00CD5602" w:rsidRPr="00791883" w:rsidRDefault="00CD5602" w:rsidP="00CD5602">
            <w:pPr>
              <w:jc w:val="both"/>
              <w:rPr>
                <w:b/>
                <w:i/>
                <w:sz w:val="22"/>
                <w:szCs w:val="22"/>
              </w:rPr>
            </w:pPr>
            <w:r w:rsidRPr="00791883">
              <w:rPr>
                <w:b/>
                <w:i/>
                <w:sz w:val="22"/>
                <w:szCs w:val="22"/>
              </w:rPr>
              <w:t>- Договор займа от 05.07.2013 года, сумма основного долга  1 542 368 473 (Один миллиард пятьсот сорок два миллиона триста шестьдесят восемь тысяч четыреста семьдесят три) рубля 67 копеек, сумма начисленных процентов:   349 488 233 (Триста сорок девять миллионов четыреста восемьдесят восемь тысяч двести тридцать три) рубля 51 копейка.</w:t>
            </w:r>
          </w:p>
          <w:p w:rsidR="00CD5602" w:rsidRPr="00791883" w:rsidRDefault="00CD5602" w:rsidP="00CD5602">
            <w:pPr>
              <w:jc w:val="both"/>
              <w:rPr>
                <w:b/>
                <w:i/>
                <w:sz w:val="22"/>
                <w:szCs w:val="22"/>
              </w:rPr>
            </w:pPr>
            <w:r w:rsidRPr="00791883">
              <w:rPr>
                <w:b/>
                <w:i/>
                <w:sz w:val="22"/>
                <w:szCs w:val="22"/>
              </w:rPr>
              <w:t xml:space="preserve">          </w:t>
            </w:r>
          </w:p>
          <w:p w:rsidR="00394ADD" w:rsidRPr="00791883" w:rsidRDefault="00CD5602" w:rsidP="00CD5602">
            <w:pPr>
              <w:jc w:val="both"/>
              <w:rPr>
                <w:b/>
                <w:i/>
                <w:sz w:val="22"/>
                <w:szCs w:val="22"/>
              </w:rPr>
            </w:pPr>
            <w:proofErr w:type="gramStart"/>
            <w:r w:rsidRPr="00791883">
              <w:rPr>
                <w:b/>
                <w:i/>
                <w:sz w:val="22"/>
                <w:szCs w:val="22"/>
              </w:rPr>
              <w:t>- Договор об общих условиях предоставления займов от 12.12.2012 года, сумма основного долга    1 926 624 157 (Один миллиард девятьсот двадцать шесть миллионов шестьсот двадцать четыре тысячи сто пятьдесят семь) рублей 38 копеек, сумма начисленных процентов     102 275 273 (Сто два миллиона двести семьдесят пять тысяч двести семьдесят три) рубля 89 копеек.</w:t>
            </w:r>
            <w:proofErr w:type="gramEnd"/>
          </w:p>
          <w:p w:rsidR="00CD5602" w:rsidRPr="00791883" w:rsidRDefault="00CD5602" w:rsidP="00CD5602">
            <w:pPr>
              <w:jc w:val="both"/>
              <w:rPr>
                <w:b/>
                <w:i/>
                <w:sz w:val="22"/>
                <w:szCs w:val="22"/>
              </w:rPr>
            </w:pPr>
          </w:p>
          <w:p w:rsidR="00394ADD" w:rsidRPr="00791883" w:rsidRDefault="00394ADD" w:rsidP="00394ADD">
            <w:pPr>
              <w:jc w:val="both"/>
              <w:rPr>
                <w:b/>
                <w:i/>
                <w:sz w:val="22"/>
                <w:szCs w:val="22"/>
              </w:rPr>
            </w:pPr>
            <w:r w:rsidRPr="00791883">
              <w:rPr>
                <w:sz w:val="22"/>
                <w:szCs w:val="22"/>
              </w:rPr>
              <w:t xml:space="preserve">2.4. Срок исполнения обязательств по сделке: </w:t>
            </w:r>
            <w:r w:rsidR="00CD5602" w:rsidRPr="00791883">
              <w:rPr>
                <w:b/>
                <w:i/>
                <w:sz w:val="22"/>
                <w:szCs w:val="22"/>
              </w:rPr>
              <w:t>«</w:t>
            </w:r>
            <w:r w:rsidR="00791883" w:rsidRPr="00791883">
              <w:rPr>
                <w:b/>
                <w:i/>
                <w:sz w:val="22"/>
                <w:szCs w:val="22"/>
              </w:rPr>
              <w:t>26</w:t>
            </w:r>
            <w:r w:rsidR="00CD5602" w:rsidRPr="00791883">
              <w:rPr>
                <w:b/>
                <w:i/>
                <w:sz w:val="22"/>
                <w:szCs w:val="22"/>
              </w:rPr>
              <w:t xml:space="preserve">» </w:t>
            </w:r>
            <w:r w:rsidR="00791883" w:rsidRPr="00791883">
              <w:rPr>
                <w:b/>
                <w:i/>
                <w:sz w:val="22"/>
                <w:szCs w:val="22"/>
              </w:rPr>
              <w:t>августа</w:t>
            </w:r>
            <w:r w:rsidRPr="00791883">
              <w:rPr>
                <w:b/>
                <w:i/>
                <w:sz w:val="22"/>
                <w:szCs w:val="22"/>
              </w:rPr>
              <w:t xml:space="preserve"> 201</w:t>
            </w:r>
            <w:r w:rsidR="00FA299B" w:rsidRPr="00791883">
              <w:rPr>
                <w:b/>
                <w:i/>
                <w:sz w:val="22"/>
                <w:szCs w:val="22"/>
              </w:rPr>
              <w:t>3</w:t>
            </w:r>
            <w:r w:rsidRPr="00791883">
              <w:rPr>
                <w:b/>
                <w:i/>
                <w:sz w:val="22"/>
                <w:szCs w:val="22"/>
              </w:rPr>
              <w:t xml:space="preserve"> года</w:t>
            </w:r>
            <w:r w:rsidR="00080ABC" w:rsidRPr="00791883">
              <w:rPr>
                <w:b/>
                <w:i/>
                <w:sz w:val="22"/>
                <w:szCs w:val="22"/>
              </w:rPr>
              <w:t>.</w:t>
            </w:r>
          </w:p>
          <w:p w:rsidR="00383EDF" w:rsidRPr="00791883" w:rsidRDefault="00383EDF" w:rsidP="00383EDF">
            <w:pPr>
              <w:jc w:val="both"/>
              <w:rPr>
                <w:sz w:val="22"/>
                <w:szCs w:val="22"/>
              </w:rPr>
            </w:pPr>
          </w:p>
          <w:p w:rsidR="00383EDF" w:rsidRPr="00791883" w:rsidRDefault="00383EDF" w:rsidP="00383EDF">
            <w:pPr>
              <w:jc w:val="both"/>
              <w:rPr>
                <w:b/>
                <w:i/>
                <w:sz w:val="22"/>
                <w:szCs w:val="22"/>
              </w:rPr>
            </w:pPr>
            <w:r w:rsidRPr="00791883">
              <w:rPr>
                <w:sz w:val="22"/>
                <w:szCs w:val="22"/>
              </w:rPr>
              <w:t>2.</w:t>
            </w:r>
            <w:r w:rsidR="00394ADD" w:rsidRPr="00791883">
              <w:rPr>
                <w:sz w:val="22"/>
                <w:szCs w:val="22"/>
              </w:rPr>
              <w:t>5</w:t>
            </w:r>
            <w:r w:rsidRPr="00791883">
              <w:rPr>
                <w:sz w:val="22"/>
                <w:szCs w:val="22"/>
              </w:rPr>
              <w:t xml:space="preserve">. Стороны и выгодоприобретатели по сделке: </w:t>
            </w:r>
            <w:r w:rsidR="009F21A8" w:rsidRPr="00791883">
              <w:rPr>
                <w:b/>
                <w:i/>
                <w:sz w:val="22"/>
                <w:szCs w:val="22"/>
              </w:rPr>
              <w:t xml:space="preserve">GSWL FINANCE LIMITED (Заемщик) и ООО «ИКС 5 </w:t>
            </w:r>
            <w:r w:rsidR="009F21A8" w:rsidRPr="00791883">
              <w:rPr>
                <w:b/>
                <w:i/>
                <w:sz w:val="22"/>
                <w:szCs w:val="22"/>
              </w:rPr>
              <w:lastRenderedPageBreak/>
              <w:t>ФИНАНС»</w:t>
            </w:r>
            <w:r w:rsidR="005667F4" w:rsidRPr="00791883">
              <w:rPr>
                <w:b/>
                <w:i/>
                <w:sz w:val="22"/>
                <w:szCs w:val="22"/>
              </w:rPr>
              <w:t xml:space="preserve"> (Зай</w:t>
            </w:r>
            <w:r w:rsidR="009F21A8" w:rsidRPr="00791883">
              <w:rPr>
                <w:b/>
                <w:i/>
                <w:sz w:val="22"/>
                <w:szCs w:val="22"/>
              </w:rPr>
              <w:t>модавец).</w:t>
            </w:r>
          </w:p>
          <w:p w:rsidR="00E0061C" w:rsidRPr="00791883" w:rsidRDefault="00E0061C" w:rsidP="00383EDF">
            <w:pPr>
              <w:jc w:val="both"/>
              <w:rPr>
                <w:sz w:val="22"/>
                <w:szCs w:val="22"/>
              </w:rPr>
            </w:pPr>
          </w:p>
          <w:p w:rsidR="00383EDF" w:rsidRPr="00791883" w:rsidRDefault="00383EDF" w:rsidP="00383EDF">
            <w:pPr>
              <w:jc w:val="both"/>
              <w:rPr>
                <w:sz w:val="22"/>
                <w:szCs w:val="22"/>
              </w:rPr>
            </w:pPr>
            <w:r w:rsidRPr="00791883">
              <w:rPr>
                <w:sz w:val="22"/>
                <w:szCs w:val="22"/>
              </w:rPr>
              <w:t>2.</w:t>
            </w:r>
            <w:r w:rsidR="00394ADD" w:rsidRPr="00791883">
              <w:rPr>
                <w:sz w:val="22"/>
                <w:szCs w:val="22"/>
              </w:rPr>
              <w:t>6</w:t>
            </w:r>
            <w:r w:rsidRPr="00791883">
              <w:rPr>
                <w:sz w:val="22"/>
                <w:szCs w:val="22"/>
              </w:rPr>
              <w:t xml:space="preserve">. Размер сделки в денежном выражении: </w:t>
            </w:r>
            <w:r w:rsidR="00CD5602" w:rsidRPr="00791883">
              <w:rPr>
                <w:b/>
                <w:i/>
                <w:sz w:val="22"/>
                <w:szCs w:val="22"/>
              </w:rPr>
              <w:t>8 116 229</w:t>
            </w:r>
            <w:r w:rsidR="007933BC" w:rsidRPr="00791883">
              <w:rPr>
                <w:b/>
                <w:i/>
                <w:sz w:val="22"/>
                <w:szCs w:val="22"/>
              </w:rPr>
              <w:t xml:space="preserve"> </w:t>
            </w:r>
            <w:r w:rsidR="00CD5602" w:rsidRPr="00791883">
              <w:rPr>
                <w:b/>
                <w:i/>
                <w:sz w:val="22"/>
                <w:szCs w:val="22"/>
              </w:rPr>
              <w:t>617</w:t>
            </w:r>
            <w:r w:rsidR="00D51CA1" w:rsidRPr="00791883">
              <w:rPr>
                <w:b/>
                <w:i/>
                <w:sz w:val="22"/>
                <w:szCs w:val="22"/>
              </w:rPr>
              <w:t xml:space="preserve"> (Восемь миллиардов сто шестнадцать миллионов двести двадцать девять тысяч шестьсот семнадцать</w:t>
            </w:r>
            <w:r w:rsidR="00CD5602" w:rsidRPr="00791883">
              <w:rPr>
                <w:b/>
                <w:i/>
                <w:sz w:val="22"/>
                <w:szCs w:val="22"/>
              </w:rPr>
              <w:t>) рублей 14</w:t>
            </w:r>
            <w:r w:rsidR="00B82001" w:rsidRPr="00791883">
              <w:rPr>
                <w:b/>
                <w:i/>
                <w:sz w:val="22"/>
                <w:szCs w:val="22"/>
              </w:rPr>
              <w:t xml:space="preserve"> копеек</w:t>
            </w:r>
            <w:r w:rsidR="00080ABC" w:rsidRPr="00791883">
              <w:rPr>
                <w:b/>
                <w:i/>
                <w:sz w:val="22"/>
                <w:szCs w:val="22"/>
              </w:rPr>
              <w:t>.</w:t>
            </w:r>
          </w:p>
          <w:p w:rsidR="00E0061C" w:rsidRPr="00791883" w:rsidRDefault="00E0061C" w:rsidP="00383EDF">
            <w:pPr>
              <w:jc w:val="both"/>
              <w:rPr>
                <w:sz w:val="22"/>
                <w:szCs w:val="22"/>
              </w:rPr>
            </w:pPr>
          </w:p>
          <w:p w:rsidR="00383EDF" w:rsidRPr="00791883" w:rsidRDefault="00383EDF" w:rsidP="00383EDF">
            <w:pPr>
              <w:jc w:val="both"/>
              <w:rPr>
                <w:b/>
                <w:i/>
                <w:sz w:val="22"/>
                <w:szCs w:val="22"/>
              </w:rPr>
            </w:pPr>
            <w:r w:rsidRPr="00791883">
              <w:rPr>
                <w:sz w:val="22"/>
                <w:szCs w:val="22"/>
              </w:rPr>
              <w:t>2.</w:t>
            </w:r>
            <w:r w:rsidR="00394ADD" w:rsidRPr="00791883">
              <w:rPr>
                <w:sz w:val="22"/>
                <w:szCs w:val="22"/>
              </w:rPr>
              <w:t>7</w:t>
            </w:r>
            <w:r w:rsidRPr="00791883">
              <w:rPr>
                <w:sz w:val="22"/>
                <w:szCs w:val="22"/>
              </w:rPr>
              <w:t xml:space="preserve">. Размер сделки в процентах от стоимости активов эмитента: </w:t>
            </w:r>
            <w:r w:rsidR="00807D76" w:rsidRPr="00791883">
              <w:rPr>
                <w:b/>
                <w:i/>
                <w:sz w:val="22"/>
                <w:szCs w:val="22"/>
              </w:rPr>
              <w:t>28,38</w:t>
            </w:r>
            <w:r w:rsidR="006E5BC8" w:rsidRPr="00791883">
              <w:rPr>
                <w:b/>
                <w:i/>
                <w:sz w:val="22"/>
                <w:szCs w:val="22"/>
              </w:rPr>
              <w:t xml:space="preserve"> %</w:t>
            </w:r>
          </w:p>
          <w:p w:rsidR="00CA1A8F" w:rsidRPr="00791883" w:rsidRDefault="00CA1A8F" w:rsidP="00383EDF">
            <w:pPr>
              <w:jc w:val="both"/>
              <w:rPr>
                <w:b/>
                <w:i/>
                <w:sz w:val="22"/>
                <w:szCs w:val="22"/>
              </w:rPr>
            </w:pPr>
          </w:p>
          <w:p w:rsidR="0094643C" w:rsidRPr="00791883" w:rsidRDefault="0094643C" w:rsidP="00383EDF">
            <w:pPr>
              <w:jc w:val="both"/>
              <w:rPr>
                <w:b/>
                <w:i/>
                <w:sz w:val="22"/>
                <w:szCs w:val="22"/>
              </w:rPr>
            </w:pPr>
            <w:r w:rsidRPr="00791883">
              <w:rPr>
                <w:sz w:val="22"/>
                <w:szCs w:val="22"/>
              </w:rPr>
              <w:t>2.</w:t>
            </w:r>
            <w:r w:rsidR="00394ADD" w:rsidRPr="00791883">
              <w:rPr>
                <w:sz w:val="22"/>
                <w:szCs w:val="22"/>
              </w:rPr>
              <w:t>8</w:t>
            </w:r>
            <w:r w:rsidRPr="00791883">
              <w:rPr>
                <w:sz w:val="22"/>
                <w:szCs w:val="22"/>
              </w:rPr>
              <w:t xml:space="preserve">. </w:t>
            </w:r>
            <w:r w:rsidR="00E0061C" w:rsidRPr="00791883">
              <w:rPr>
                <w:sz w:val="22"/>
                <w:szCs w:val="22"/>
              </w:rPr>
              <w:t>С</w:t>
            </w:r>
            <w:r w:rsidRPr="00791883">
              <w:rPr>
                <w:sz w:val="22"/>
                <w:szCs w:val="22"/>
              </w:rPr>
              <w:t>тоимость активов эмитента на дату окон</w:t>
            </w:r>
            <w:bookmarkStart w:id="0" w:name="_GoBack"/>
            <w:bookmarkEnd w:id="0"/>
            <w:r w:rsidRPr="00791883">
              <w:rPr>
                <w:sz w:val="22"/>
                <w:szCs w:val="22"/>
              </w:rPr>
              <w:t>чания отчетного периода (квартала, года)</w:t>
            </w:r>
            <w:r w:rsidR="00E0061C" w:rsidRPr="00791883">
              <w:rPr>
                <w:sz w:val="22"/>
                <w:szCs w:val="22"/>
              </w:rPr>
              <w:t xml:space="preserve">,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 </w:t>
            </w:r>
            <w:r w:rsidR="00F8717C" w:rsidRPr="00791883">
              <w:rPr>
                <w:b/>
                <w:i/>
                <w:sz w:val="22"/>
                <w:szCs w:val="22"/>
              </w:rPr>
              <w:t>28 601 320 000 (Двадцать восемь миллиардов шестьсот один миллион триста двадцать тысяч) рублей.</w:t>
            </w:r>
          </w:p>
          <w:p w:rsidR="00E0061C" w:rsidRPr="00791883" w:rsidRDefault="00E0061C" w:rsidP="00383EDF">
            <w:pPr>
              <w:jc w:val="both"/>
              <w:rPr>
                <w:sz w:val="22"/>
                <w:szCs w:val="22"/>
              </w:rPr>
            </w:pPr>
          </w:p>
          <w:p w:rsidR="00E0061C" w:rsidRPr="00791883" w:rsidRDefault="00E0061C" w:rsidP="00383EDF">
            <w:pPr>
              <w:jc w:val="both"/>
              <w:rPr>
                <w:b/>
                <w:i/>
                <w:sz w:val="22"/>
                <w:szCs w:val="22"/>
              </w:rPr>
            </w:pPr>
            <w:r w:rsidRPr="00791883">
              <w:rPr>
                <w:sz w:val="22"/>
                <w:szCs w:val="22"/>
              </w:rPr>
              <w:t>2.</w:t>
            </w:r>
            <w:r w:rsidR="00394ADD" w:rsidRPr="00791883">
              <w:rPr>
                <w:sz w:val="22"/>
                <w:szCs w:val="22"/>
              </w:rPr>
              <w:t>9</w:t>
            </w:r>
            <w:r w:rsidRPr="00791883">
              <w:rPr>
                <w:sz w:val="22"/>
                <w:szCs w:val="22"/>
              </w:rPr>
              <w:t>. Дата совершения сд</w:t>
            </w:r>
            <w:r w:rsidR="00CA1A8F" w:rsidRPr="00791883">
              <w:rPr>
                <w:sz w:val="22"/>
                <w:szCs w:val="22"/>
              </w:rPr>
              <w:t xml:space="preserve">елки (заключения договора): </w:t>
            </w:r>
            <w:r w:rsidR="00094F79" w:rsidRPr="00791883">
              <w:rPr>
                <w:b/>
                <w:i/>
                <w:sz w:val="22"/>
                <w:szCs w:val="22"/>
              </w:rPr>
              <w:t>«</w:t>
            </w:r>
            <w:r w:rsidR="00791883" w:rsidRPr="00791883">
              <w:rPr>
                <w:b/>
                <w:i/>
                <w:sz w:val="22"/>
                <w:szCs w:val="22"/>
              </w:rPr>
              <w:t>26</w:t>
            </w:r>
            <w:r w:rsidR="0059032F" w:rsidRPr="00791883">
              <w:rPr>
                <w:b/>
                <w:i/>
                <w:sz w:val="22"/>
                <w:szCs w:val="22"/>
              </w:rPr>
              <w:t xml:space="preserve">» </w:t>
            </w:r>
            <w:r w:rsidR="00791883" w:rsidRPr="00791883">
              <w:rPr>
                <w:b/>
                <w:i/>
                <w:sz w:val="22"/>
                <w:szCs w:val="22"/>
              </w:rPr>
              <w:t>августа</w:t>
            </w:r>
            <w:r w:rsidR="0059032F" w:rsidRPr="00791883">
              <w:rPr>
                <w:b/>
                <w:i/>
                <w:sz w:val="22"/>
                <w:szCs w:val="22"/>
              </w:rPr>
              <w:t xml:space="preserve"> 2013</w:t>
            </w:r>
            <w:r w:rsidRPr="00791883">
              <w:rPr>
                <w:b/>
                <w:i/>
                <w:sz w:val="22"/>
                <w:szCs w:val="22"/>
              </w:rPr>
              <w:t xml:space="preserve"> г.</w:t>
            </w:r>
          </w:p>
          <w:p w:rsidR="00E0061C" w:rsidRPr="00791883" w:rsidRDefault="00E0061C" w:rsidP="00E0061C">
            <w:pPr>
              <w:jc w:val="both"/>
              <w:rPr>
                <w:sz w:val="22"/>
                <w:szCs w:val="22"/>
              </w:rPr>
            </w:pPr>
          </w:p>
          <w:p w:rsidR="00CA1A8F" w:rsidRPr="00791883" w:rsidRDefault="00E0061C" w:rsidP="00394ADD">
            <w:pPr>
              <w:pStyle w:val="u"/>
              <w:ind w:firstLine="0"/>
              <w:rPr>
                <w:sz w:val="22"/>
                <w:szCs w:val="22"/>
              </w:rPr>
            </w:pPr>
            <w:r w:rsidRPr="00791883">
              <w:rPr>
                <w:sz w:val="22"/>
                <w:szCs w:val="22"/>
              </w:rPr>
              <w:t>2.</w:t>
            </w:r>
            <w:r w:rsidR="00394ADD" w:rsidRPr="00791883">
              <w:rPr>
                <w:sz w:val="22"/>
                <w:szCs w:val="22"/>
              </w:rPr>
              <w:t>10</w:t>
            </w:r>
            <w:r w:rsidRPr="00791883">
              <w:rPr>
                <w:sz w:val="22"/>
                <w:szCs w:val="22"/>
              </w:rPr>
              <w:t>.</w:t>
            </w:r>
            <w:r w:rsidR="00CA1A8F" w:rsidRPr="00791883">
              <w:rPr>
                <w:sz w:val="22"/>
                <w:szCs w:val="22"/>
              </w:rPr>
              <w:t xml:space="preserve"> Сведения об одобрении сделки: </w:t>
            </w:r>
          </w:p>
          <w:p w:rsidR="00394ADD" w:rsidRPr="00791883" w:rsidRDefault="00094F79" w:rsidP="00394ADD">
            <w:pPr>
              <w:pStyle w:val="u"/>
              <w:ind w:firstLine="0"/>
              <w:rPr>
                <w:b/>
                <w:i/>
                <w:sz w:val="22"/>
                <w:szCs w:val="22"/>
              </w:rPr>
            </w:pPr>
            <w:r w:rsidRPr="00791883">
              <w:rPr>
                <w:b/>
                <w:i/>
                <w:sz w:val="22"/>
                <w:szCs w:val="22"/>
              </w:rPr>
              <w:t xml:space="preserve">Сделка одобрялась как крупная сделка </w:t>
            </w:r>
            <w:proofErr w:type="gramStart"/>
            <w:r w:rsidRPr="00791883">
              <w:rPr>
                <w:b/>
                <w:i/>
                <w:sz w:val="22"/>
                <w:szCs w:val="22"/>
              </w:rPr>
              <w:t>Решением № б</w:t>
            </w:r>
            <w:proofErr w:type="gramEnd"/>
            <w:r w:rsidRPr="00791883">
              <w:rPr>
                <w:b/>
                <w:i/>
                <w:sz w:val="22"/>
                <w:szCs w:val="22"/>
              </w:rPr>
              <w:t>/н от «</w:t>
            </w:r>
            <w:r w:rsidR="00791883" w:rsidRPr="00791883">
              <w:rPr>
                <w:b/>
                <w:i/>
                <w:sz w:val="22"/>
                <w:szCs w:val="22"/>
              </w:rPr>
              <w:t>26</w:t>
            </w:r>
            <w:r w:rsidRPr="00791883">
              <w:rPr>
                <w:b/>
                <w:i/>
                <w:sz w:val="22"/>
                <w:szCs w:val="22"/>
              </w:rPr>
              <w:t xml:space="preserve">» </w:t>
            </w:r>
            <w:r w:rsidR="00791883" w:rsidRPr="00791883">
              <w:rPr>
                <w:b/>
                <w:i/>
                <w:sz w:val="22"/>
                <w:szCs w:val="22"/>
              </w:rPr>
              <w:t>августа</w:t>
            </w:r>
            <w:r w:rsidRPr="00791883">
              <w:rPr>
                <w:b/>
                <w:i/>
                <w:sz w:val="22"/>
                <w:szCs w:val="22"/>
              </w:rPr>
              <w:t xml:space="preserve"> 2013 года (данная сделка не одобрялась как сделка с заинтересованностью, поскольку единственный участник эмитента является заинтересованным лицом).</w:t>
            </w:r>
          </w:p>
          <w:p w:rsidR="00EF41A0" w:rsidRPr="00791883" w:rsidRDefault="003D01CF" w:rsidP="00E0061C">
            <w:pPr>
              <w:jc w:val="both"/>
              <w:rPr>
                <w:sz w:val="22"/>
                <w:szCs w:val="22"/>
              </w:rPr>
            </w:pPr>
            <w:r w:rsidRPr="00791883">
              <w:rPr>
                <w:sz w:val="22"/>
                <w:szCs w:val="22"/>
              </w:rPr>
              <w:t xml:space="preserve">            </w:t>
            </w:r>
          </w:p>
        </w:tc>
      </w:tr>
    </w:tbl>
    <w:p w:rsidR="00EF41A0" w:rsidRPr="00791883" w:rsidRDefault="00EF41A0" w:rsidP="00EF41A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319"/>
        <w:gridCol w:w="1318"/>
        <w:gridCol w:w="415"/>
        <w:gridCol w:w="307"/>
        <w:gridCol w:w="386"/>
        <w:gridCol w:w="26"/>
        <w:gridCol w:w="1958"/>
        <w:gridCol w:w="26"/>
        <w:gridCol w:w="825"/>
        <w:gridCol w:w="2835"/>
        <w:gridCol w:w="142"/>
        <w:gridCol w:w="26"/>
      </w:tblGrid>
      <w:tr w:rsidR="00EF41A0" w:rsidRPr="00791883" w:rsidTr="001F6B78">
        <w:trPr>
          <w:gridAfter w:val="1"/>
          <w:wAfter w:w="26" w:type="dxa"/>
          <w:cantSplit/>
        </w:trPr>
        <w:tc>
          <w:tcPr>
            <w:tcW w:w="10235" w:type="dxa"/>
            <w:gridSpan w:val="13"/>
          </w:tcPr>
          <w:p w:rsidR="00EF41A0" w:rsidRPr="00791883" w:rsidRDefault="00EF41A0" w:rsidP="001F6B78">
            <w:pPr>
              <w:jc w:val="center"/>
              <w:rPr>
                <w:sz w:val="22"/>
                <w:szCs w:val="22"/>
              </w:rPr>
            </w:pPr>
            <w:r w:rsidRPr="00791883">
              <w:rPr>
                <w:sz w:val="22"/>
                <w:szCs w:val="22"/>
              </w:rPr>
              <w:t>3. Подпись</w:t>
            </w:r>
          </w:p>
        </w:tc>
      </w:tr>
      <w:tr w:rsidR="00EF41A0" w:rsidRPr="00791883" w:rsidTr="001F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cantSplit/>
        </w:trPr>
        <w:tc>
          <w:tcPr>
            <w:tcW w:w="4423" w:type="dxa"/>
            <w:gridSpan w:val="7"/>
            <w:tcBorders>
              <w:top w:val="single" w:sz="4" w:space="0" w:color="auto"/>
              <w:left w:val="single" w:sz="4" w:space="0" w:color="auto"/>
              <w:bottom w:val="nil"/>
              <w:right w:val="nil"/>
            </w:tcBorders>
            <w:vAlign w:val="bottom"/>
          </w:tcPr>
          <w:p w:rsidR="00EF41A0" w:rsidRPr="00791883" w:rsidRDefault="00EF41A0" w:rsidP="001F6B78">
            <w:pPr>
              <w:rPr>
                <w:color w:val="000000"/>
                <w:sz w:val="22"/>
                <w:szCs w:val="22"/>
              </w:rPr>
            </w:pPr>
            <w:r w:rsidRPr="00791883">
              <w:rPr>
                <w:sz w:val="22"/>
                <w:szCs w:val="22"/>
              </w:rPr>
              <w:t xml:space="preserve">3.1. Генеральный </w:t>
            </w:r>
            <w:r w:rsidRPr="00791883">
              <w:rPr>
                <w:color w:val="000000"/>
                <w:sz w:val="22"/>
                <w:szCs w:val="22"/>
              </w:rPr>
              <w:t>директор</w:t>
            </w:r>
          </w:p>
          <w:p w:rsidR="00EF41A0" w:rsidRPr="00791883" w:rsidRDefault="00637F4F" w:rsidP="001F6B78">
            <w:pPr>
              <w:rPr>
                <w:sz w:val="22"/>
                <w:szCs w:val="22"/>
              </w:rPr>
            </w:pPr>
            <w:r w:rsidRPr="00791883">
              <w:rPr>
                <w:sz w:val="22"/>
                <w:szCs w:val="22"/>
              </w:rPr>
              <w:t>ООО «ИКС 5 ФИНАНС</w:t>
            </w:r>
            <w:r w:rsidR="00EF41A0" w:rsidRPr="00791883">
              <w:rPr>
                <w:sz w:val="22"/>
                <w:szCs w:val="22"/>
              </w:rPr>
              <w:t xml:space="preserve">»     </w:t>
            </w:r>
          </w:p>
        </w:tc>
        <w:tc>
          <w:tcPr>
            <w:tcW w:w="1984" w:type="dxa"/>
            <w:gridSpan w:val="2"/>
            <w:tcBorders>
              <w:top w:val="single" w:sz="4" w:space="0" w:color="auto"/>
              <w:left w:val="nil"/>
              <w:bottom w:val="single" w:sz="4" w:space="0" w:color="auto"/>
              <w:right w:val="nil"/>
            </w:tcBorders>
            <w:vAlign w:val="bottom"/>
          </w:tcPr>
          <w:p w:rsidR="00EF41A0" w:rsidRPr="00791883" w:rsidRDefault="00EF41A0" w:rsidP="001F6B78">
            <w:pPr>
              <w:jc w:val="center"/>
              <w:rPr>
                <w:sz w:val="22"/>
                <w:szCs w:val="22"/>
              </w:rPr>
            </w:pPr>
          </w:p>
        </w:tc>
        <w:tc>
          <w:tcPr>
            <w:tcW w:w="851" w:type="dxa"/>
            <w:gridSpan w:val="2"/>
            <w:tcBorders>
              <w:top w:val="single" w:sz="4" w:space="0" w:color="auto"/>
              <w:left w:val="nil"/>
              <w:bottom w:val="nil"/>
              <w:right w:val="nil"/>
            </w:tcBorders>
            <w:vAlign w:val="bottom"/>
          </w:tcPr>
          <w:p w:rsidR="00EF41A0" w:rsidRPr="00791883" w:rsidRDefault="00EF41A0" w:rsidP="001F6B78">
            <w:pPr>
              <w:rPr>
                <w:sz w:val="22"/>
                <w:szCs w:val="22"/>
              </w:rPr>
            </w:pPr>
          </w:p>
        </w:tc>
        <w:tc>
          <w:tcPr>
            <w:tcW w:w="2835" w:type="dxa"/>
            <w:tcBorders>
              <w:top w:val="single" w:sz="4" w:space="0" w:color="auto"/>
              <w:left w:val="nil"/>
              <w:bottom w:val="nil"/>
              <w:right w:val="nil"/>
            </w:tcBorders>
            <w:vAlign w:val="bottom"/>
          </w:tcPr>
          <w:p w:rsidR="00EF41A0" w:rsidRPr="00791883" w:rsidRDefault="00EF41A0" w:rsidP="00EF41A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956"/>
            </w:tblGrid>
            <w:tr w:rsidR="00EF41A0" w:rsidRPr="00791883" w:rsidTr="00EF41A0">
              <w:trPr>
                <w:trHeight w:val="109"/>
              </w:trPr>
              <w:tc>
                <w:tcPr>
                  <w:tcW w:w="1956" w:type="dxa"/>
                </w:tcPr>
                <w:p w:rsidR="00EF41A0" w:rsidRPr="00791883" w:rsidRDefault="00EF41A0">
                  <w:pPr>
                    <w:pStyle w:val="Default"/>
                    <w:rPr>
                      <w:sz w:val="23"/>
                      <w:szCs w:val="23"/>
                    </w:rPr>
                  </w:pPr>
                  <w:r w:rsidRPr="00791883">
                    <w:rPr>
                      <w:sz w:val="23"/>
                      <w:szCs w:val="23"/>
                    </w:rPr>
                    <w:t xml:space="preserve">Д.В.Анисимов </w:t>
                  </w:r>
                </w:p>
              </w:tc>
            </w:tr>
          </w:tbl>
          <w:p w:rsidR="00EF41A0" w:rsidRPr="00791883" w:rsidRDefault="00EF41A0" w:rsidP="001F6B78">
            <w:pPr>
              <w:jc w:val="center"/>
              <w:rPr>
                <w:sz w:val="22"/>
                <w:szCs w:val="22"/>
              </w:rPr>
            </w:pPr>
          </w:p>
        </w:tc>
        <w:tc>
          <w:tcPr>
            <w:tcW w:w="142" w:type="dxa"/>
            <w:tcBorders>
              <w:top w:val="single" w:sz="4" w:space="0" w:color="auto"/>
              <w:left w:val="nil"/>
              <w:bottom w:val="nil"/>
              <w:right w:val="single" w:sz="4" w:space="0" w:color="auto"/>
            </w:tcBorders>
            <w:vAlign w:val="bottom"/>
          </w:tcPr>
          <w:p w:rsidR="00EF41A0" w:rsidRPr="00791883" w:rsidRDefault="00EF41A0" w:rsidP="001F6B78">
            <w:pPr>
              <w:rPr>
                <w:sz w:val="22"/>
                <w:szCs w:val="22"/>
              </w:rPr>
            </w:pPr>
          </w:p>
        </w:tc>
      </w:tr>
      <w:tr w:rsidR="00EF41A0" w:rsidRPr="00791883" w:rsidTr="001F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cantSplit/>
          <w:trHeight w:hRule="exact" w:val="280"/>
        </w:trPr>
        <w:tc>
          <w:tcPr>
            <w:tcW w:w="4423" w:type="dxa"/>
            <w:gridSpan w:val="7"/>
            <w:tcBorders>
              <w:top w:val="nil"/>
              <w:left w:val="single" w:sz="4" w:space="0" w:color="auto"/>
              <w:bottom w:val="nil"/>
              <w:right w:val="nil"/>
            </w:tcBorders>
          </w:tcPr>
          <w:p w:rsidR="00EF41A0" w:rsidRPr="00791883" w:rsidRDefault="00EF41A0" w:rsidP="001F6B78">
            <w:pPr>
              <w:ind w:left="57"/>
              <w:rPr>
                <w:sz w:val="22"/>
                <w:szCs w:val="22"/>
              </w:rPr>
            </w:pPr>
          </w:p>
        </w:tc>
        <w:tc>
          <w:tcPr>
            <w:tcW w:w="1984" w:type="dxa"/>
            <w:gridSpan w:val="2"/>
            <w:tcBorders>
              <w:top w:val="nil"/>
              <w:left w:val="nil"/>
              <w:bottom w:val="nil"/>
              <w:right w:val="nil"/>
            </w:tcBorders>
          </w:tcPr>
          <w:p w:rsidR="00EF41A0" w:rsidRPr="00791883" w:rsidRDefault="00EF41A0" w:rsidP="001F6B78">
            <w:pPr>
              <w:jc w:val="center"/>
              <w:rPr>
                <w:sz w:val="22"/>
                <w:szCs w:val="22"/>
              </w:rPr>
            </w:pPr>
            <w:r w:rsidRPr="00791883">
              <w:rPr>
                <w:sz w:val="22"/>
                <w:szCs w:val="22"/>
              </w:rPr>
              <w:t>(подпись)</w:t>
            </w:r>
          </w:p>
        </w:tc>
        <w:tc>
          <w:tcPr>
            <w:tcW w:w="851" w:type="dxa"/>
            <w:gridSpan w:val="2"/>
            <w:tcBorders>
              <w:top w:val="nil"/>
              <w:left w:val="nil"/>
              <w:bottom w:val="nil"/>
              <w:right w:val="nil"/>
            </w:tcBorders>
          </w:tcPr>
          <w:p w:rsidR="00EF41A0" w:rsidRPr="00791883" w:rsidRDefault="00EF41A0" w:rsidP="001F6B78">
            <w:pPr>
              <w:rPr>
                <w:sz w:val="22"/>
                <w:szCs w:val="22"/>
              </w:rPr>
            </w:pPr>
          </w:p>
        </w:tc>
        <w:tc>
          <w:tcPr>
            <w:tcW w:w="2835" w:type="dxa"/>
            <w:tcBorders>
              <w:top w:val="nil"/>
              <w:left w:val="nil"/>
              <w:bottom w:val="nil"/>
              <w:right w:val="nil"/>
            </w:tcBorders>
          </w:tcPr>
          <w:p w:rsidR="00EF41A0" w:rsidRPr="00791883" w:rsidRDefault="00EF41A0" w:rsidP="001F6B78">
            <w:pPr>
              <w:rPr>
                <w:sz w:val="22"/>
                <w:szCs w:val="22"/>
              </w:rPr>
            </w:pPr>
          </w:p>
        </w:tc>
        <w:tc>
          <w:tcPr>
            <w:tcW w:w="142" w:type="dxa"/>
            <w:tcBorders>
              <w:top w:val="nil"/>
              <w:left w:val="nil"/>
              <w:bottom w:val="nil"/>
              <w:right w:val="single" w:sz="4" w:space="0" w:color="auto"/>
            </w:tcBorders>
          </w:tcPr>
          <w:p w:rsidR="00EF41A0" w:rsidRPr="00791883" w:rsidRDefault="00EF41A0" w:rsidP="001F6B78">
            <w:pPr>
              <w:rPr>
                <w:sz w:val="22"/>
                <w:szCs w:val="22"/>
              </w:rPr>
            </w:pPr>
          </w:p>
        </w:tc>
      </w:tr>
      <w:tr w:rsidR="00EF41A0" w:rsidRPr="00173FBA" w:rsidTr="001F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EF41A0" w:rsidRPr="00791883" w:rsidRDefault="00EF41A0" w:rsidP="001F6B78">
            <w:pPr>
              <w:ind w:left="57"/>
              <w:rPr>
                <w:sz w:val="22"/>
                <w:szCs w:val="22"/>
              </w:rPr>
            </w:pPr>
            <w:r w:rsidRPr="00791883">
              <w:rPr>
                <w:sz w:val="22"/>
                <w:szCs w:val="22"/>
              </w:rPr>
              <w:t>3.2. Дата “</w:t>
            </w:r>
          </w:p>
        </w:tc>
        <w:tc>
          <w:tcPr>
            <w:tcW w:w="448" w:type="dxa"/>
            <w:tcBorders>
              <w:top w:val="nil"/>
              <w:left w:val="nil"/>
              <w:bottom w:val="single" w:sz="4" w:space="0" w:color="auto"/>
              <w:right w:val="nil"/>
            </w:tcBorders>
            <w:vAlign w:val="bottom"/>
          </w:tcPr>
          <w:p w:rsidR="00EF41A0" w:rsidRPr="00791883" w:rsidRDefault="00791883" w:rsidP="001F6B78">
            <w:pPr>
              <w:jc w:val="center"/>
              <w:rPr>
                <w:sz w:val="22"/>
                <w:szCs w:val="22"/>
              </w:rPr>
            </w:pPr>
            <w:r w:rsidRPr="00791883">
              <w:rPr>
                <w:sz w:val="22"/>
                <w:szCs w:val="22"/>
              </w:rPr>
              <w:t>26</w:t>
            </w:r>
          </w:p>
        </w:tc>
        <w:tc>
          <w:tcPr>
            <w:tcW w:w="319" w:type="dxa"/>
            <w:tcBorders>
              <w:top w:val="nil"/>
              <w:left w:val="nil"/>
              <w:bottom w:val="nil"/>
              <w:right w:val="nil"/>
            </w:tcBorders>
            <w:vAlign w:val="bottom"/>
          </w:tcPr>
          <w:p w:rsidR="00EF41A0" w:rsidRPr="00791883" w:rsidRDefault="00EF41A0" w:rsidP="001F6B78">
            <w:pPr>
              <w:rPr>
                <w:sz w:val="22"/>
                <w:szCs w:val="22"/>
              </w:rPr>
            </w:pPr>
            <w:r w:rsidRPr="00791883">
              <w:rPr>
                <w:sz w:val="22"/>
                <w:szCs w:val="22"/>
              </w:rPr>
              <w:t>”</w:t>
            </w:r>
          </w:p>
        </w:tc>
        <w:tc>
          <w:tcPr>
            <w:tcW w:w="1318" w:type="dxa"/>
            <w:tcBorders>
              <w:top w:val="nil"/>
              <w:left w:val="nil"/>
              <w:bottom w:val="single" w:sz="4" w:space="0" w:color="auto"/>
              <w:right w:val="nil"/>
            </w:tcBorders>
            <w:vAlign w:val="bottom"/>
          </w:tcPr>
          <w:p w:rsidR="00EF41A0" w:rsidRPr="00791883" w:rsidRDefault="00791883" w:rsidP="001F6B78">
            <w:pPr>
              <w:jc w:val="center"/>
              <w:rPr>
                <w:sz w:val="22"/>
                <w:szCs w:val="22"/>
              </w:rPr>
            </w:pPr>
            <w:r w:rsidRPr="00791883">
              <w:rPr>
                <w:sz w:val="22"/>
                <w:szCs w:val="22"/>
              </w:rPr>
              <w:t>августа</w:t>
            </w:r>
          </w:p>
        </w:tc>
        <w:tc>
          <w:tcPr>
            <w:tcW w:w="415" w:type="dxa"/>
            <w:tcBorders>
              <w:top w:val="nil"/>
              <w:left w:val="nil"/>
              <w:bottom w:val="nil"/>
              <w:right w:val="nil"/>
            </w:tcBorders>
            <w:vAlign w:val="bottom"/>
          </w:tcPr>
          <w:p w:rsidR="00EF41A0" w:rsidRPr="00791883" w:rsidRDefault="00EF41A0" w:rsidP="001F6B78">
            <w:pPr>
              <w:jc w:val="right"/>
              <w:rPr>
                <w:sz w:val="22"/>
                <w:szCs w:val="22"/>
              </w:rPr>
            </w:pPr>
            <w:r w:rsidRPr="00791883">
              <w:rPr>
                <w:sz w:val="22"/>
                <w:szCs w:val="22"/>
              </w:rPr>
              <w:t>20</w:t>
            </w:r>
          </w:p>
        </w:tc>
        <w:tc>
          <w:tcPr>
            <w:tcW w:w="307" w:type="dxa"/>
            <w:tcBorders>
              <w:top w:val="nil"/>
              <w:left w:val="nil"/>
              <w:bottom w:val="single" w:sz="4" w:space="0" w:color="auto"/>
              <w:right w:val="nil"/>
            </w:tcBorders>
            <w:vAlign w:val="bottom"/>
          </w:tcPr>
          <w:p w:rsidR="00EF41A0" w:rsidRPr="00791883" w:rsidRDefault="00ED0CED" w:rsidP="001F6B78">
            <w:pPr>
              <w:rPr>
                <w:sz w:val="22"/>
                <w:szCs w:val="22"/>
              </w:rPr>
            </w:pPr>
            <w:r w:rsidRPr="00791883">
              <w:rPr>
                <w:sz w:val="22"/>
                <w:szCs w:val="22"/>
              </w:rPr>
              <w:t>13</w:t>
            </w:r>
          </w:p>
        </w:tc>
        <w:tc>
          <w:tcPr>
            <w:tcW w:w="412" w:type="dxa"/>
            <w:gridSpan w:val="2"/>
            <w:tcBorders>
              <w:top w:val="nil"/>
              <w:left w:val="nil"/>
              <w:bottom w:val="nil"/>
              <w:right w:val="nil"/>
            </w:tcBorders>
            <w:vAlign w:val="bottom"/>
          </w:tcPr>
          <w:p w:rsidR="00EF41A0" w:rsidRPr="00791883" w:rsidRDefault="00EF41A0" w:rsidP="001F6B78">
            <w:pPr>
              <w:ind w:left="57"/>
              <w:rPr>
                <w:sz w:val="22"/>
                <w:szCs w:val="22"/>
              </w:rPr>
            </w:pPr>
            <w:proofErr w:type="gramStart"/>
            <w:r w:rsidRPr="00791883">
              <w:rPr>
                <w:sz w:val="22"/>
                <w:szCs w:val="22"/>
              </w:rPr>
              <w:t>г</w:t>
            </w:r>
            <w:proofErr w:type="gramEnd"/>
            <w:r w:rsidRPr="00791883">
              <w:rPr>
                <w:sz w:val="22"/>
                <w:szCs w:val="22"/>
              </w:rPr>
              <w:t>.</w:t>
            </w:r>
          </w:p>
        </w:tc>
        <w:tc>
          <w:tcPr>
            <w:tcW w:w="1984" w:type="dxa"/>
            <w:gridSpan w:val="2"/>
            <w:tcBorders>
              <w:top w:val="nil"/>
              <w:left w:val="nil"/>
              <w:bottom w:val="nil"/>
              <w:right w:val="nil"/>
            </w:tcBorders>
            <w:vAlign w:val="bottom"/>
          </w:tcPr>
          <w:p w:rsidR="00EF41A0" w:rsidRPr="00791883" w:rsidRDefault="00EF41A0" w:rsidP="001F6B78">
            <w:pPr>
              <w:jc w:val="center"/>
              <w:rPr>
                <w:sz w:val="22"/>
                <w:szCs w:val="22"/>
              </w:rPr>
            </w:pPr>
            <w:r w:rsidRPr="00791883">
              <w:rPr>
                <w:sz w:val="22"/>
                <w:szCs w:val="22"/>
              </w:rPr>
              <w:t>М.П.</w:t>
            </w:r>
          </w:p>
        </w:tc>
        <w:tc>
          <w:tcPr>
            <w:tcW w:w="3828" w:type="dxa"/>
            <w:gridSpan w:val="4"/>
            <w:tcBorders>
              <w:top w:val="nil"/>
              <w:left w:val="nil"/>
              <w:bottom w:val="nil"/>
              <w:right w:val="single" w:sz="4" w:space="0" w:color="auto"/>
            </w:tcBorders>
            <w:vAlign w:val="bottom"/>
          </w:tcPr>
          <w:p w:rsidR="00EF41A0" w:rsidRPr="00791883" w:rsidRDefault="00EF41A0" w:rsidP="001F6B78">
            <w:pPr>
              <w:rPr>
                <w:sz w:val="22"/>
                <w:szCs w:val="22"/>
              </w:rPr>
            </w:pPr>
          </w:p>
        </w:tc>
      </w:tr>
      <w:tr w:rsidR="00EF41A0" w:rsidTr="001F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cantSplit/>
        </w:trPr>
        <w:tc>
          <w:tcPr>
            <w:tcW w:w="4423" w:type="dxa"/>
            <w:gridSpan w:val="7"/>
            <w:tcBorders>
              <w:top w:val="nil"/>
              <w:left w:val="single" w:sz="4" w:space="0" w:color="auto"/>
              <w:bottom w:val="single" w:sz="4" w:space="0" w:color="auto"/>
              <w:right w:val="nil"/>
            </w:tcBorders>
          </w:tcPr>
          <w:p w:rsidR="00EF41A0" w:rsidRDefault="00EF41A0" w:rsidP="001F6B78">
            <w:pPr>
              <w:ind w:left="57"/>
            </w:pPr>
          </w:p>
        </w:tc>
        <w:tc>
          <w:tcPr>
            <w:tcW w:w="1984" w:type="dxa"/>
            <w:gridSpan w:val="2"/>
            <w:tcBorders>
              <w:top w:val="nil"/>
              <w:left w:val="nil"/>
              <w:bottom w:val="single" w:sz="4" w:space="0" w:color="auto"/>
              <w:right w:val="nil"/>
            </w:tcBorders>
          </w:tcPr>
          <w:p w:rsidR="00EF41A0" w:rsidRPr="00D153C0" w:rsidRDefault="00EF41A0" w:rsidP="001F6B78">
            <w:pPr>
              <w:jc w:val="center"/>
              <w:rPr>
                <w:sz w:val="22"/>
                <w:szCs w:val="22"/>
              </w:rPr>
            </w:pPr>
          </w:p>
        </w:tc>
        <w:tc>
          <w:tcPr>
            <w:tcW w:w="3828" w:type="dxa"/>
            <w:gridSpan w:val="4"/>
            <w:tcBorders>
              <w:top w:val="nil"/>
              <w:left w:val="nil"/>
              <w:bottom w:val="single" w:sz="4" w:space="0" w:color="auto"/>
              <w:right w:val="single" w:sz="4" w:space="0" w:color="auto"/>
            </w:tcBorders>
          </w:tcPr>
          <w:p w:rsidR="00EF41A0" w:rsidRPr="00D153C0" w:rsidRDefault="00EF41A0" w:rsidP="001F6B78">
            <w:pPr>
              <w:rPr>
                <w:sz w:val="22"/>
                <w:szCs w:val="22"/>
              </w:rPr>
            </w:pPr>
          </w:p>
        </w:tc>
      </w:tr>
    </w:tbl>
    <w:p w:rsidR="00EF41A0" w:rsidRPr="00A44264" w:rsidRDefault="00EF41A0" w:rsidP="00EF41A0">
      <w:pPr>
        <w:rPr>
          <w:sz w:val="22"/>
          <w:szCs w:val="22"/>
        </w:rPr>
      </w:pPr>
    </w:p>
    <w:p w:rsidR="00EF41A0" w:rsidRDefault="00EF41A0" w:rsidP="00EF41A0"/>
    <w:p w:rsidR="00EF41A0" w:rsidRDefault="00EF41A0" w:rsidP="00EF41A0"/>
    <w:p w:rsidR="00EF41A0" w:rsidRDefault="00EF41A0" w:rsidP="00EF41A0"/>
    <w:p w:rsidR="00EF41A0" w:rsidRDefault="00EF41A0" w:rsidP="00EF41A0"/>
    <w:p w:rsidR="00EF41A0" w:rsidRDefault="00EF41A0" w:rsidP="00EF41A0"/>
    <w:p w:rsidR="00EF41A0" w:rsidRDefault="00EF41A0" w:rsidP="00EF41A0"/>
    <w:p w:rsidR="003C57A3" w:rsidRDefault="003C57A3"/>
    <w:sectPr w:rsidR="003C57A3" w:rsidSect="00510BCC">
      <w:pgSz w:w="11906" w:h="16838"/>
      <w:pgMar w:top="851" w:right="567" w:bottom="567" w:left="1134" w:header="397"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F2D8A"/>
    <w:multiLevelType w:val="hybridMultilevel"/>
    <w:tmpl w:val="2A0C6F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A0"/>
    <w:rsid w:val="0002401F"/>
    <w:rsid w:val="00080ABC"/>
    <w:rsid w:val="00094F79"/>
    <w:rsid w:val="000B1D94"/>
    <w:rsid w:val="000E13FF"/>
    <w:rsid w:val="00105574"/>
    <w:rsid w:val="00240706"/>
    <w:rsid w:val="00250F65"/>
    <w:rsid w:val="00262ACD"/>
    <w:rsid w:val="002D61CD"/>
    <w:rsid w:val="00355144"/>
    <w:rsid w:val="00355756"/>
    <w:rsid w:val="00365631"/>
    <w:rsid w:val="00383EDF"/>
    <w:rsid w:val="00394ADD"/>
    <w:rsid w:val="003C57A3"/>
    <w:rsid w:val="003D01CF"/>
    <w:rsid w:val="003F4F27"/>
    <w:rsid w:val="003F68BA"/>
    <w:rsid w:val="00435BD6"/>
    <w:rsid w:val="00454C45"/>
    <w:rsid w:val="004D1FBF"/>
    <w:rsid w:val="004F0DDA"/>
    <w:rsid w:val="0053034A"/>
    <w:rsid w:val="00531176"/>
    <w:rsid w:val="005534AA"/>
    <w:rsid w:val="005667F4"/>
    <w:rsid w:val="00572A6A"/>
    <w:rsid w:val="0059032F"/>
    <w:rsid w:val="00637F4F"/>
    <w:rsid w:val="00641B7D"/>
    <w:rsid w:val="00652E84"/>
    <w:rsid w:val="00665274"/>
    <w:rsid w:val="0066633E"/>
    <w:rsid w:val="006D0C57"/>
    <w:rsid w:val="006E5BC8"/>
    <w:rsid w:val="00701097"/>
    <w:rsid w:val="0077693A"/>
    <w:rsid w:val="00791883"/>
    <w:rsid w:val="007933BC"/>
    <w:rsid w:val="007C7B26"/>
    <w:rsid w:val="007D5A08"/>
    <w:rsid w:val="00807D76"/>
    <w:rsid w:val="008B2966"/>
    <w:rsid w:val="008D3B6C"/>
    <w:rsid w:val="008F3D9F"/>
    <w:rsid w:val="0094643C"/>
    <w:rsid w:val="009F21A8"/>
    <w:rsid w:val="00A03749"/>
    <w:rsid w:val="00A63CD1"/>
    <w:rsid w:val="00A77B47"/>
    <w:rsid w:val="00AA5FEC"/>
    <w:rsid w:val="00AA77DF"/>
    <w:rsid w:val="00AE27A1"/>
    <w:rsid w:val="00AE3EBF"/>
    <w:rsid w:val="00B1348E"/>
    <w:rsid w:val="00B456F9"/>
    <w:rsid w:val="00B82001"/>
    <w:rsid w:val="00B977F4"/>
    <w:rsid w:val="00BE67DE"/>
    <w:rsid w:val="00BF6A66"/>
    <w:rsid w:val="00CA1A8F"/>
    <w:rsid w:val="00CD5602"/>
    <w:rsid w:val="00CE55C1"/>
    <w:rsid w:val="00D078CB"/>
    <w:rsid w:val="00D14228"/>
    <w:rsid w:val="00D51CA1"/>
    <w:rsid w:val="00D53C46"/>
    <w:rsid w:val="00DE5E24"/>
    <w:rsid w:val="00DE787C"/>
    <w:rsid w:val="00E0061C"/>
    <w:rsid w:val="00E54ACA"/>
    <w:rsid w:val="00E65887"/>
    <w:rsid w:val="00EB1A39"/>
    <w:rsid w:val="00EB222A"/>
    <w:rsid w:val="00ED0CED"/>
    <w:rsid w:val="00ED52F4"/>
    <w:rsid w:val="00EF41A0"/>
    <w:rsid w:val="00F8717C"/>
    <w:rsid w:val="00F97930"/>
    <w:rsid w:val="00FA299B"/>
    <w:rsid w:val="00FC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A0"/>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01CF"/>
    <w:pPr>
      <w:keepNext/>
      <w:autoSpaceDE/>
      <w:autoSpaceDN/>
      <w:ind w:left="36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1A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F41A0"/>
    <w:pPr>
      <w:widowControl w:val="0"/>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SUBST">
    <w:name w:val="__SUBST"/>
    <w:rsid w:val="00EF41A0"/>
    <w:rPr>
      <w:b/>
      <w:bCs/>
      <w:i/>
      <w:iCs/>
      <w:sz w:val="22"/>
      <w:szCs w:val="22"/>
    </w:rPr>
  </w:style>
  <w:style w:type="character" w:styleId="a4">
    <w:name w:val="Hyperlink"/>
    <w:basedOn w:val="a0"/>
    <w:uiPriority w:val="99"/>
    <w:unhideWhenUsed/>
    <w:rsid w:val="00EF41A0"/>
    <w:rPr>
      <w:color w:val="0000FF" w:themeColor="hyperlink"/>
      <w:u w:val="single"/>
    </w:rPr>
  </w:style>
  <w:style w:type="paragraph" w:customStyle="1" w:styleId="ConsNormal">
    <w:name w:val="ConsNormal"/>
    <w:rsid w:val="00EF41A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character" w:customStyle="1" w:styleId="-">
    <w:name w:val="Проспект -"/>
    <w:rsid w:val="00EF41A0"/>
    <w:rPr>
      <w:b/>
      <w:bCs/>
      <w:i/>
      <w:iCs/>
      <w:lang w:val="ru-RU"/>
    </w:rPr>
  </w:style>
  <w:style w:type="paragraph" w:customStyle="1" w:styleId="Default">
    <w:name w:val="Default"/>
    <w:rsid w:val="00EF41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rsid w:val="006D0C57"/>
    <w:pPr>
      <w:ind w:firstLine="720"/>
    </w:pPr>
    <w:rPr>
      <w:rFonts w:ascii="Arial" w:eastAsiaTheme="minorHAnsi" w:hAnsi="Arial" w:cs="Arial"/>
    </w:rPr>
  </w:style>
  <w:style w:type="character" w:customStyle="1" w:styleId="10">
    <w:name w:val="Заголовок 1 Знак"/>
    <w:basedOn w:val="a0"/>
    <w:link w:val="1"/>
    <w:rsid w:val="003D01CF"/>
    <w:rPr>
      <w:rFonts w:ascii="Times New Roman" w:eastAsia="Times New Roman" w:hAnsi="Times New Roman" w:cs="Times New Roman"/>
      <w:b/>
      <w:bCs/>
      <w:sz w:val="24"/>
      <w:szCs w:val="24"/>
      <w:lang w:eastAsia="ru-RU"/>
    </w:rPr>
  </w:style>
  <w:style w:type="paragraph" w:customStyle="1" w:styleId="u">
    <w:name w:val="u"/>
    <w:basedOn w:val="a"/>
    <w:rsid w:val="00394ADD"/>
    <w:pPr>
      <w:autoSpaceDE/>
      <w:autoSpaceDN/>
      <w:ind w:firstLine="39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A0"/>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01CF"/>
    <w:pPr>
      <w:keepNext/>
      <w:autoSpaceDE/>
      <w:autoSpaceDN/>
      <w:ind w:left="36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1A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F41A0"/>
    <w:pPr>
      <w:widowControl w:val="0"/>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SUBST">
    <w:name w:val="__SUBST"/>
    <w:rsid w:val="00EF41A0"/>
    <w:rPr>
      <w:b/>
      <w:bCs/>
      <w:i/>
      <w:iCs/>
      <w:sz w:val="22"/>
      <w:szCs w:val="22"/>
    </w:rPr>
  </w:style>
  <w:style w:type="character" w:styleId="a4">
    <w:name w:val="Hyperlink"/>
    <w:basedOn w:val="a0"/>
    <w:uiPriority w:val="99"/>
    <w:unhideWhenUsed/>
    <w:rsid w:val="00EF41A0"/>
    <w:rPr>
      <w:color w:val="0000FF" w:themeColor="hyperlink"/>
      <w:u w:val="single"/>
    </w:rPr>
  </w:style>
  <w:style w:type="paragraph" w:customStyle="1" w:styleId="ConsNormal">
    <w:name w:val="ConsNormal"/>
    <w:rsid w:val="00EF41A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character" w:customStyle="1" w:styleId="-">
    <w:name w:val="Проспект -"/>
    <w:rsid w:val="00EF41A0"/>
    <w:rPr>
      <w:b/>
      <w:bCs/>
      <w:i/>
      <w:iCs/>
      <w:lang w:val="ru-RU"/>
    </w:rPr>
  </w:style>
  <w:style w:type="paragraph" w:customStyle="1" w:styleId="Default">
    <w:name w:val="Default"/>
    <w:rsid w:val="00EF41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rsid w:val="006D0C57"/>
    <w:pPr>
      <w:ind w:firstLine="720"/>
    </w:pPr>
    <w:rPr>
      <w:rFonts w:ascii="Arial" w:eastAsiaTheme="minorHAnsi" w:hAnsi="Arial" w:cs="Arial"/>
    </w:rPr>
  </w:style>
  <w:style w:type="character" w:customStyle="1" w:styleId="10">
    <w:name w:val="Заголовок 1 Знак"/>
    <w:basedOn w:val="a0"/>
    <w:link w:val="1"/>
    <w:rsid w:val="003D01CF"/>
    <w:rPr>
      <w:rFonts w:ascii="Times New Roman" w:eastAsia="Times New Roman" w:hAnsi="Times New Roman" w:cs="Times New Roman"/>
      <w:b/>
      <w:bCs/>
      <w:sz w:val="24"/>
      <w:szCs w:val="24"/>
      <w:lang w:eastAsia="ru-RU"/>
    </w:rPr>
  </w:style>
  <w:style w:type="paragraph" w:customStyle="1" w:styleId="u">
    <w:name w:val="u"/>
    <w:basedOn w:val="a"/>
    <w:rsid w:val="00394ADD"/>
    <w:pPr>
      <w:autoSpaceDE/>
      <w:autoSpaceDN/>
      <w:ind w:firstLine="39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6559">
      <w:bodyDiv w:val="1"/>
      <w:marLeft w:val="0"/>
      <w:marRight w:val="0"/>
      <w:marTop w:val="0"/>
      <w:marBottom w:val="0"/>
      <w:divBdr>
        <w:top w:val="none" w:sz="0" w:space="0" w:color="auto"/>
        <w:left w:val="none" w:sz="0" w:space="0" w:color="auto"/>
        <w:bottom w:val="none" w:sz="0" w:space="0" w:color="auto"/>
        <w:right w:val="none" w:sz="0" w:space="0" w:color="auto"/>
      </w:divBdr>
    </w:div>
    <w:div w:id="14102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9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5-financ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Сбитнева В.</cp:lastModifiedBy>
  <cp:revision>7</cp:revision>
  <dcterms:created xsi:type="dcterms:W3CDTF">2013-08-16T08:01:00Z</dcterms:created>
  <dcterms:modified xsi:type="dcterms:W3CDTF">2013-08-26T07:55:00Z</dcterms:modified>
</cp:coreProperties>
</file>