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A44264" w:rsidRDefault="00BF7C77" w:rsidP="00BF7C77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  <w:t>“О раскрытии эмитентом ежеквартального отчета</w:t>
      </w:r>
      <w:r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BD480F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4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Default="00BF7C77" w:rsidP="00630716">
            <w:pPr>
              <w:rPr>
                <w:sz w:val="22"/>
                <w:szCs w:val="22"/>
              </w:rPr>
            </w:pP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  <w:r w:rsidR="00C72E7C" w:rsidRPr="00C72E7C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-й квартал 201</w:t>
            </w:r>
            <w:r w:rsidR="00C72E7C" w:rsidRPr="00C72E7C">
              <w:rPr>
                <w:i/>
                <w:sz w:val="22"/>
                <w:szCs w:val="22"/>
              </w:rPr>
              <w:t>5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5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BF7C77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«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00627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»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мая 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C72E7C"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>15</w:t>
            </w:r>
            <w:r w:rsidRPr="00200627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г.</w:t>
            </w:r>
          </w:p>
          <w:p w:rsidR="00BF7C77" w:rsidRPr="005534AA" w:rsidRDefault="00BF7C77" w:rsidP="00630716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с даты получения (предъявления) соответствующего требования, </w:t>
            </w:r>
            <w:r>
              <w:rPr>
                <w:i/>
                <w:color w:val="000000" w:themeColor="text1"/>
                <w:sz w:val="22"/>
                <w:szCs w:val="22"/>
              </w:rPr>
              <w:t>в соответствии с п.1.11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оложения о раскрытии информации эмитентами эмиссионных ценных бумаг, ут</w:t>
            </w:r>
            <w:r>
              <w:rPr>
                <w:i/>
                <w:color w:val="000000" w:themeColor="text1"/>
                <w:sz w:val="22"/>
                <w:szCs w:val="22"/>
              </w:rPr>
              <w:t>вержденного П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риказом ФСФР</w:t>
            </w:r>
            <w:proofErr w:type="gramEnd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 от 04.10.2011г. N 11-46/</w:t>
            </w:r>
            <w:proofErr w:type="spellStart"/>
            <w:r w:rsidRPr="0083078E">
              <w:rPr>
                <w:i/>
                <w:color w:val="000000" w:themeColor="text1"/>
                <w:sz w:val="22"/>
                <w:szCs w:val="22"/>
              </w:rPr>
              <w:t>пз-н</w:t>
            </w:r>
            <w:proofErr w:type="spellEnd"/>
            <w:r w:rsidRPr="0083078E">
              <w:rPr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BF7C77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4F1148" w:rsidRDefault="00BF7C77" w:rsidP="0063071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200627" w:rsidRDefault="00BF7C77" w:rsidP="00630716">
            <w:pPr>
              <w:ind w:left="57"/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00627" w:rsidRDefault="00200627" w:rsidP="00574EB5">
            <w:pPr>
              <w:jc w:val="center"/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00627" w:rsidRDefault="00BF7C77" w:rsidP="00630716">
            <w:pPr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00627" w:rsidRDefault="00C72E7C" w:rsidP="00630716">
            <w:pPr>
              <w:jc w:val="center"/>
              <w:rPr>
                <w:sz w:val="22"/>
                <w:szCs w:val="22"/>
              </w:rPr>
            </w:pPr>
            <w:r w:rsidRPr="00200627">
              <w:rPr>
                <w:sz w:val="22"/>
                <w:szCs w:val="22"/>
              </w:rPr>
              <w:t>мая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right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574EB5" w:rsidRDefault="00BF7C77" w:rsidP="00C72E7C">
            <w:pPr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1</w:t>
            </w:r>
            <w:r w:rsidR="00C72E7C">
              <w:rPr>
                <w:sz w:val="22"/>
                <w:szCs w:val="22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574EB5">
              <w:rPr>
                <w:sz w:val="22"/>
                <w:szCs w:val="22"/>
              </w:rPr>
              <w:t>г</w:t>
            </w:r>
            <w:proofErr w:type="gramEnd"/>
            <w:r w:rsidRPr="00574EB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C77"/>
    <w:rsid w:val="00200627"/>
    <w:rsid w:val="00574EB5"/>
    <w:rsid w:val="00647753"/>
    <w:rsid w:val="00957762"/>
    <w:rsid w:val="00A37F46"/>
    <w:rsid w:val="00BD480F"/>
    <w:rsid w:val="00BF7C77"/>
    <w:rsid w:val="00C72E7C"/>
    <w:rsid w:val="00E40F8B"/>
    <w:rsid w:val="00FA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5-finance.ru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Irina.Sokolovskaya</cp:lastModifiedBy>
  <cp:revision>5</cp:revision>
  <dcterms:created xsi:type="dcterms:W3CDTF">2015-05-14T13:33:00Z</dcterms:created>
  <dcterms:modified xsi:type="dcterms:W3CDTF">2015-05-14T21:57:00Z</dcterms:modified>
</cp:coreProperties>
</file>